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5BDBF" w14:textId="00AEB6B3" w:rsidR="009F5587" w:rsidRPr="005D7258" w:rsidRDefault="5460B6AF" w:rsidP="0B038147">
      <w:pPr>
        <w:spacing w:line="259" w:lineRule="auto"/>
        <w:jc w:val="center"/>
        <w:rPr>
          <w:rFonts w:ascii="Arial" w:eastAsia="Arial" w:hAnsi="Arial" w:cs="Arial"/>
          <w:color w:val="000000" w:themeColor="text1"/>
          <w:sz w:val="22"/>
          <w:szCs w:val="22"/>
        </w:rPr>
      </w:pPr>
      <w:r w:rsidRPr="005D7258">
        <w:rPr>
          <w:rFonts w:ascii="Arial" w:eastAsia="Arial" w:hAnsi="Arial" w:cs="Arial"/>
          <w:b/>
          <w:bCs/>
          <w:color w:val="000000" w:themeColor="text1"/>
          <w:sz w:val="22"/>
          <w:szCs w:val="22"/>
          <w:u w:val="single"/>
        </w:rPr>
        <w:t xml:space="preserve">2024- HMPPS CFO Sustainable Development Policy/Plan </w:t>
      </w:r>
    </w:p>
    <w:p w14:paraId="001AD70E" w14:textId="25FC128C" w:rsidR="009F5587" w:rsidRPr="005D7258" w:rsidRDefault="5460B6AF" w:rsidP="0B038147">
      <w:pPr>
        <w:spacing w:line="259" w:lineRule="auto"/>
        <w:rPr>
          <w:rFonts w:ascii="Arial" w:eastAsia="Arial" w:hAnsi="Arial" w:cs="Arial"/>
          <w:color w:val="000000" w:themeColor="text1"/>
          <w:sz w:val="22"/>
          <w:szCs w:val="22"/>
        </w:rPr>
      </w:pPr>
      <w:r w:rsidRPr="005D7258">
        <w:rPr>
          <w:rFonts w:ascii="Arial" w:eastAsia="Arial" w:hAnsi="Arial" w:cs="Arial"/>
          <w:b/>
          <w:bCs/>
          <w:color w:val="000000" w:themeColor="text1"/>
          <w:sz w:val="22"/>
          <w:szCs w:val="22"/>
          <w:u w:val="single"/>
        </w:rPr>
        <w:t>SCOPE:</w:t>
      </w:r>
      <w:r w:rsidRPr="005D7258">
        <w:rPr>
          <w:rFonts w:ascii="Arial" w:eastAsia="Arial" w:hAnsi="Arial" w:cs="Arial"/>
          <w:color w:val="000000" w:themeColor="text1"/>
          <w:sz w:val="22"/>
          <w:szCs w:val="22"/>
        </w:rPr>
        <w:t xml:space="preserve"> </w:t>
      </w:r>
    </w:p>
    <w:p w14:paraId="0449CB97" w14:textId="25B5A9AA" w:rsidR="009F5587" w:rsidRPr="005D7258" w:rsidRDefault="5460B6AF" w:rsidP="0B038147">
      <w:pPr>
        <w:spacing w:line="259" w:lineRule="auto"/>
        <w:rPr>
          <w:rFonts w:ascii="Arial" w:eastAsia="Arial" w:hAnsi="Arial" w:cs="Arial"/>
          <w:color w:val="000000" w:themeColor="text1"/>
          <w:sz w:val="22"/>
          <w:szCs w:val="22"/>
        </w:rPr>
      </w:pPr>
      <w:r w:rsidRPr="005D7258">
        <w:rPr>
          <w:rFonts w:ascii="Arial" w:eastAsia="Arial" w:hAnsi="Arial" w:cs="Arial"/>
          <w:color w:val="000000" w:themeColor="text1"/>
          <w:sz w:val="22"/>
          <w:szCs w:val="22"/>
        </w:rPr>
        <w:t>The policy will detail the way in which HMPPS C</w:t>
      </w:r>
      <w:r w:rsidR="6A94D027" w:rsidRPr="005D7258">
        <w:rPr>
          <w:rFonts w:ascii="Arial" w:eastAsia="Arial" w:hAnsi="Arial" w:cs="Arial"/>
          <w:color w:val="000000" w:themeColor="text1"/>
          <w:sz w:val="22"/>
          <w:szCs w:val="22"/>
        </w:rPr>
        <w:t xml:space="preserve">reating </w:t>
      </w:r>
      <w:r w:rsidRPr="005D7258">
        <w:rPr>
          <w:rFonts w:ascii="Arial" w:eastAsia="Arial" w:hAnsi="Arial" w:cs="Arial"/>
          <w:color w:val="000000" w:themeColor="text1"/>
          <w:sz w:val="22"/>
          <w:szCs w:val="22"/>
        </w:rPr>
        <w:t>F</w:t>
      </w:r>
      <w:r w:rsidR="6A66DE6E" w:rsidRPr="005D7258">
        <w:rPr>
          <w:rFonts w:ascii="Arial" w:eastAsia="Arial" w:hAnsi="Arial" w:cs="Arial"/>
          <w:color w:val="000000" w:themeColor="text1"/>
          <w:sz w:val="22"/>
          <w:szCs w:val="22"/>
        </w:rPr>
        <w:t xml:space="preserve">uture </w:t>
      </w:r>
      <w:r w:rsidRPr="005D7258">
        <w:rPr>
          <w:rFonts w:ascii="Arial" w:eastAsia="Arial" w:hAnsi="Arial" w:cs="Arial"/>
          <w:color w:val="000000" w:themeColor="text1"/>
          <w:sz w:val="22"/>
          <w:szCs w:val="22"/>
        </w:rPr>
        <w:t>O</w:t>
      </w:r>
      <w:r w:rsidR="0B96F353" w:rsidRPr="005D7258">
        <w:rPr>
          <w:rFonts w:ascii="Arial" w:eastAsia="Arial" w:hAnsi="Arial" w:cs="Arial"/>
          <w:color w:val="000000" w:themeColor="text1"/>
          <w:sz w:val="22"/>
          <w:szCs w:val="22"/>
        </w:rPr>
        <w:t>pportunities</w:t>
      </w:r>
      <w:r w:rsidRPr="005D7258">
        <w:rPr>
          <w:rFonts w:ascii="Arial" w:eastAsia="Arial" w:hAnsi="Arial" w:cs="Arial"/>
          <w:color w:val="000000" w:themeColor="text1"/>
          <w:sz w:val="22"/>
          <w:szCs w:val="22"/>
        </w:rPr>
        <w:t xml:space="preserve"> </w:t>
      </w:r>
      <w:r w:rsidR="3A9E0BA3" w:rsidRPr="005D7258">
        <w:rPr>
          <w:rFonts w:ascii="Arial" w:eastAsia="Arial" w:hAnsi="Arial" w:cs="Arial"/>
          <w:color w:val="000000" w:themeColor="text1"/>
          <w:sz w:val="22"/>
          <w:szCs w:val="22"/>
        </w:rPr>
        <w:t xml:space="preserve">(CFO) </w:t>
      </w:r>
      <w:r w:rsidRPr="005D7258">
        <w:rPr>
          <w:rFonts w:ascii="Arial" w:eastAsia="Arial" w:hAnsi="Arial" w:cs="Arial"/>
          <w:color w:val="000000" w:themeColor="text1"/>
          <w:sz w:val="22"/>
          <w:szCs w:val="22"/>
        </w:rPr>
        <w:t xml:space="preserve">will promote and evidence a commitment to Sustainable Development as an organisation, throughout the life of the HMPPS CFO Evolution programme. The Prime Providers contracted by CFO will be required to provide a sustainable development policy and implementation plan as part of the CFO contracts and ensure sub-contractors delivering the CFO programme also hold a relevant sustainable development policy and implementation plan, with key components of sustainability reported against. All providers will be encouraged to reduce negative impacts on the environment as well as addressing economic and social factors whilst delivering provision. Both the CFO and prime providers will be required to report their progress against the Sustainable Development implementation plan on a </w:t>
      </w:r>
      <w:r w:rsidR="78B3F7C2" w:rsidRPr="005D7258">
        <w:rPr>
          <w:rFonts w:ascii="Arial" w:eastAsia="Arial" w:hAnsi="Arial" w:cs="Arial"/>
          <w:color w:val="000000" w:themeColor="text1"/>
          <w:sz w:val="22"/>
          <w:szCs w:val="22"/>
        </w:rPr>
        <w:t>six-monthly</w:t>
      </w:r>
      <w:r w:rsidRPr="005D7258">
        <w:rPr>
          <w:rFonts w:ascii="Arial" w:eastAsia="Arial" w:hAnsi="Arial" w:cs="Arial"/>
          <w:color w:val="000000" w:themeColor="text1"/>
          <w:sz w:val="22"/>
          <w:szCs w:val="22"/>
        </w:rPr>
        <w:t xml:space="preserve"> basis to ensure all aspects receive full coverage and remain high on the CFO agenda.</w:t>
      </w:r>
    </w:p>
    <w:p w14:paraId="4C450901" w14:textId="6B388B6E" w:rsidR="009F5587" w:rsidRPr="005D7258" w:rsidRDefault="5460B6AF" w:rsidP="0B038147">
      <w:pPr>
        <w:spacing w:line="259" w:lineRule="auto"/>
        <w:rPr>
          <w:rFonts w:ascii="Arial" w:eastAsia="Arial" w:hAnsi="Arial" w:cs="Arial"/>
          <w:color w:val="000000" w:themeColor="text1"/>
          <w:sz w:val="22"/>
          <w:szCs w:val="22"/>
        </w:rPr>
      </w:pPr>
      <w:r w:rsidRPr="005D7258">
        <w:rPr>
          <w:rFonts w:ascii="Arial" w:eastAsia="Arial" w:hAnsi="Arial" w:cs="Arial"/>
          <w:b/>
          <w:bCs/>
          <w:color w:val="000000" w:themeColor="text1"/>
          <w:sz w:val="22"/>
          <w:szCs w:val="22"/>
          <w:u w:val="single"/>
        </w:rPr>
        <w:t>Review</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4"/>
        <w:gridCol w:w="2254"/>
        <w:gridCol w:w="2254"/>
        <w:gridCol w:w="2254"/>
      </w:tblGrid>
      <w:tr w:rsidR="0B038147" w:rsidRPr="005D7258" w14:paraId="608CA8F0" w14:textId="77777777" w:rsidTr="0B038147">
        <w:trPr>
          <w:trHeight w:val="300"/>
        </w:trPr>
        <w:tc>
          <w:tcPr>
            <w:tcW w:w="2254" w:type="dxa"/>
            <w:tcMar>
              <w:left w:w="105" w:type="dxa"/>
              <w:right w:w="105" w:type="dxa"/>
            </w:tcMar>
          </w:tcPr>
          <w:p w14:paraId="2F868ADE" w14:textId="7C5B6196" w:rsidR="0B038147" w:rsidRPr="005D7258" w:rsidRDefault="0B038147" w:rsidP="0B038147">
            <w:pPr>
              <w:spacing w:line="259" w:lineRule="auto"/>
              <w:rPr>
                <w:rFonts w:ascii="Arial" w:eastAsia="Arial" w:hAnsi="Arial" w:cs="Arial"/>
                <w:sz w:val="22"/>
                <w:szCs w:val="22"/>
              </w:rPr>
            </w:pPr>
            <w:r w:rsidRPr="005D7258">
              <w:rPr>
                <w:rFonts w:ascii="Arial" w:eastAsia="Arial" w:hAnsi="Arial" w:cs="Arial"/>
                <w:b/>
                <w:bCs/>
                <w:sz w:val="22"/>
                <w:szCs w:val="22"/>
              </w:rPr>
              <w:t xml:space="preserve">Author </w:t>
            </w:r>
          </w:p>
          <w:p w14:paraId="2D5E35D5" w14:textId="40A42503" w:rsidR="0B038147" w:rsidRPr="005D7258" w:rsidRDefault="0B038147" w:rsidP="0B038147">
            <w:pPr>
              <w:spacing w:line="259" w:lineRule="auto"/>
              <w:rPr>
                <w:rFonts w:ascii="Arial" w:eastAsia="Arial" w:hAnsi="Arial" w:cs="Arial"/>
                <w:sz w:val="22"/>
                <w:szCs w:val="22"/>
              </w:rPr>
            </w:pPr>
          </w:p>
        </w:tc>
        <w:tc>
          <w:tcPr>
            <w:tcW w:w="2254" w:type="dxa"/>
            <w:tcMar>
              <w:left w:w="105" w:type="dxa"/>
              <w:right w:w="105" w:type="dxa"/>
            </w:tcMar>
          </w:tcPr>
          <w:p w14:paraId="049DA00F" w14:textId="2DE14F91" w:rsidR="0B038147" w:rsidRPr="005D7258" w:rsidRDefault="0B038147" w:rsidP="0B038147">
            <w:pPr>
              <w:spacing w:line="259" w:lineRule="auto"/>
              <w:rPr>
                <w:rFonts w:ascii="Arial" w:eastAsia="Arial" w:hAnsi="Arial" w:cs="Arial"/>
                <w:sz w:val="22"/>
                <w:szCs w:val="22"/>
              </w:rPr>
            </w:pPr>
            <w:r w:rsidRPr="005D7258">
              <w:rPr>
                <w:rFonts w:ascii="Arial" w:eastAsia="Arial" w:hAnsi="Arial" w:cs="Arial"/>
                <w:b/>
                <w:bCs/>
                <w:sz w:val="22"/>
                <w:szCs w:val="22"/>
              </w:rPr>
              <w:t>Review Date</w:t>
            </w:r>
          </w:p>
        </w:tc>
        <w:tc>
          <w:tcPr>
            <w:tcW w:w="2254" w:type="dxa"/>
            <w:tcMar>
              <w:left w:w="105" w:type="dxa"/>
              <w:right w:w="105" w:type="dxa"/>
            </w:tcMar>
          </w:tcPr>
          <w:p w14:paraId="6CD94816" w14:textId="3C4EF150" w:rsidR="0B038147" w:rsidRPr="005D7258" w:rsidRDefault="0B038147" w:rsidP="0B038147">
            <w:pPr>
              <w:spacing w:line="259" w:lineRule="auto"/>
              <w:rPr>
                <w:rFonts w:ascii="Arial" w:eastAsia="Arial" w:hAnsi="Arial" w:cs="Arial"/>
                <w:sz w:val="22"/>
                <w:szCs w:val="22"/>
              </w:rPr>
            </w:pPr>
            <w:r w:rsidRPr="005D7258">
              <w:rPr>
                <w:rFonts w:ascii="Arial" w:eastAsia="Arial" w:hAnsi="Arial" w:cs="Arial"/>
                <w:b/>
                <w:bCs/>
                <w:sz w:val="22"/>
                <w:szCs w:val="22"/>
              </w:rPr>
              <w:t>Approval Date</w:t>
            </w:r>
          </w:p>
        </w:tc>
        <w:tc>
          <w:tcPr>
            <w:tcW w:w="2254" w:type="dxa"/>
            <w:tcMar>
              <w:left w:w="105" w:type="dxa"/>
              <w:right w:w="105" w:type="dxa"/>
            </w:tcMar>
          </w:tcPr>
          <w:p w14:paraId="092EA31B" w14:textId="41F46497" w:rsidR="0B038147" w:rsidRPr="005D7258" w:rsidRDefault="0B038147" w:rsidP="0B038147">
            <w:pPr>
              <w:spacing w:line="259" w:lineRule="auto"/>
              <w:rPr>
                <w:rFonts w:ascii="Arial" w:eastAsia="Arial" w:hAnsi="Arial" w:cs="Arial"/>
                <w:sz w:val="22"/>
                <w:szCs w:val="22"/>
              </w:rPr>
            </w:pPr>
            <w:r w:rsidRPr="005D7258">
              <w:rPr>
                <w:rFonts w:ascii="Arial" w:eastAsia="Arial" w:hAnsi="Arial" w:cs="Arial"/>
                <w:b/>
                <w:bCs/>
                <w:sz w:val="22"/>
                <w:szCs w:val="22"/>
              </w:rPr>
              <w:t xml:space="preserve">Version Control </w:t>
            </w:r>
          </w:p>
        </w:tc>
      </w:tr>
      <w:tr w:rsidR="0B038147" w:rsidRPr="005D7258" w14:paraId="49896F35" w14:textId="77777777" w:rsidTr="0B038147">
        <w:trPr>
          <w:trHeight w:val="300"/>
        </w:trPr>
        <w:tc>
          <w:tcPr>
            <w:tcW w:w="2254" w:type="dxa"/>
            <w:tcMar>
              <w:left w:w="105" w:type="dxa"/>
              <w:right w:w="105" w:type="dxa"/>
            </w:tcMar>
          </w:tcPr>
          <w:p w14:paraId="75C61961" w14:textId="0AE7B212" w:rsidR="0B038147" w:rsidRPr="005D7258" w:rsidRDefault="0B038147" w:rsidP="0B038147">
            <w:pPr>
              <w:spacing w:line="259" w:lineRule="auto"/>
              <w:rPr>
                <w:rFonts w:ascii="Arial" w:eastAsia="Arial" w:hAnsi="Arial" w:cs="Arial"/>
                <w:sz w:val="22"/>
                <w:szCs w:val="22"/>
              </w:rPr>
            </w:pPr>
          </w:p>
        </w:tc>
        <w:tc>
          <w:tcPr>
            <w:tcW w:w="2254" w:type="dxa"/>
            <w:tcMar>
              <w:left w:w="105" w:type="dxa"/>
              <w:right w:w="105" w:type="dxa"/>
            </w:tcMar>
          </w:tcPr>
          <w:p w14:paraId="648DC386" w14:textId="077991E2" w:rsidR="0B038147" w:rsidRPr="005D7258" w:rsidRDefault="0B038147" w:rsidP="0B038147">
            <w:pPr>
              <w:spacing w:line="259" w:lineRule="auto"/>
              <w:rPr>
                <w:rFonts w:ascii="Arial" w:eastAsia="Arial" w:hAnsi="Arial" w:cs="Arial"/>
                <w:sz w:val="22"/>
                <w:szCs w:val="22"/>
              </w:rPr>
            </w:pPr>
          </w:p>
        </w:tc>
        <w:tc>
          <w:tcPr>
            <w:tcW w:w="2254" w:type="dxa"/>
            <w:tcMar>
              <w:left w:w="105" w:type="dxa"/>
              <w:right w:w="105" w:type="dxa"/>
            </w:tcMar>
          </w:tcPr>
          <w:p w14:paraId="63D6CCBD" w14:textId="14EBCC61" w:rsidR="0B038147" w:rsidRPr="005D7258" w:rsidRDefault="0B038147" w:rsidP="0B038147">
            <w:pPr>
              <w:spacing w:line="259" w:lineRule="auto"/>
              <w:rPr>
                <w:rFonts w:ascii="Arial" w:eastAsia="Arial" w:hAnsi="Arial" w:cs="Arial"/>
                <w:sz w:val="22"/>
                <w:szCs w:val="22"/>
              </w:rPr>
            </w:pPr>
          </w:p>
        </w:tc>
        <w:tc>
          <w:tcPr>
            <w:tcW w:w="2254" w:type="dxa"/>
            <w:tcMar>
              <w:left w:w="105" w:type="dxa"/>
              <w:right w:w="105" w:type="dxa"/>
            </w:tcMar>
          </w:tcPr>
          <w:p w14:paraId="460EC7D4" w14:textId="5A2A996F" w:rsidR="0B038147" w:rsidRPr="005D7258" w:rsidRDefault="0B038147" w:rsidP="0B038147">
            <w:pPr>
              <w:spacing w:line="259" w:lineRule="auto"/>
              <w:rPr>
                <w:rFonts w:ascii="Arial" w:eastAsia="Arial" w:hAnsi="Arial" w:cs="Arial"/>
                <w:sz w:val="22"/>
                <w:szCs w:val="22"/>
              </w:rPr>
            </w:pPr>
          </w:p>
        </w:tc>
      </w:tr>
    </w:tbl>
    <w:p w14:paraId="0A6DA604" w14:textId="169AF609" w:rsidR="009F5587" w:rsidRPr="005D7258" w:rsidRDefault="009F5587" w:rsidP="0B038147">
      <w:pPr>
        <w:spacing w:line="259" w:lineRule="auto"/>
        <w:rPr>
          <w:rFonts w:ascii="Arial" w:eastAsia="Arial" w:hAnsi="Arial" w:cs="Arial"/>
          <w:color w:val="000000" w:themeColor="text1"/>
          <w:sz w:val="22"/>
          <w:szCs w:val="22"/>
        </w:rPr>
      </w:pPr>
    </w:p>
    <w:p w14:paraId="66C55E78" w14:textId="7FD5B204" w:rsidR="009F5587" w:rsidRPr="005D7258" w:rsidRDefault="5460B6AF" w:rsidP="0B038147">
      <w:pPr>
        <w:spacing w:line="259" w:lineRule="auto"/>
        <w:rPr>
          <w:rFonts w:ascii="Arial" w:eastAsia="Arial" w:hAnsi="Arial" w:cs="Arial"/>
          <w:color w:val="000000" w:themeColor="text1"/>
          <w:sz w:val="22"/>
          <w:szCs w:val="22"/>
        </w:rPr>
      </w:pPr>
      <w:r w:rsidRPr="005D7258">
        <w:rPr>
          <w:rFonts w:ascii="Arial" w:eastAsia="Arial" w:hAnsi="Arial" w:cs="Arial"/>
          <w:b/>
          <w:bCs/>
          <w:color w:val="000000" w:themeColor="text1"/>
          <w:sz w:val="22"/>
          <w:szCs w:val="22"/>
          <w:u w:val="single"/>
        </w:rPr>
        <w:t>STATEMENT OF POLICY:</w:t>
      </w:r>
    </w:p>
    <w:p w14:paraId="27072A6E" w14:textId="07D89E1A" w:rsidR="009F5587" w:rsidRPr="005D7258" w:rsidRDefault="6D589DE0" w:rsidP="0B038147">
      <w:pPr>
        <w:spacing w:line="259" w:lineRule="auto"/>
        <w:rPr>
          <w:rFonts w:ascii="Arial" w:eastAsia="Arial" w:hAnsi="Arial" w:cs="Arial"/>
          <w:color w:val="000000" w:themeColor="text1"/>
          <w:sz w:val="22"/>
          <w:szCs w:val="22"/>
        </w:rPr>
      </w:pPr>
      <w:r w:rsidRPr="005D7258">
        <w:rPr>
          <w:rFonts w:ascii="Arial" w:eastAsia="Arial" w:hAnsi="Arial" w:cs="Arial"/>
          <w:color w:val="000000" w:themeColor="text1"/>
          <w:sz w:val="22"/>
          <w:szCs w:val="22"/>
        </w:rPr>
        <w:t xml:space="preserve">HMPPS CFO will adhere to key </w:t>
      </w:r>
      <w:r w:rsidR="6CD350AA" w:rsidRPr="005D7258">
        <w:rPr>
          <w:rFonts w:ascii="Arial" w:eastAsia="Arial" w:hAnsi="Arial" w:cs="Arial"/>
          <w:color w:val="000000" w:themeColor="text1"/>
          <w:sz w:val="22"/>
          <w:szCs w:val="22"/>
        </w:rPr>
        <w:t>Government</w:t>
      </w:r>
      <w:r w:rsidR="378E98C2" w:rsidRPr="005D7258">
        <w:rPr>
          <w:rFonts w:ascii="Arial" w:eastAsia="Arial" w:hAnsi="Arial" w:cs="Arial"/>
          <w:color w:val="000000" w:themeColor="text1"/>
          <w:sz w:val="22"/>
          <w:szCs w:val="22"/>
        </w:rPr>
        <w:t>, MoJ and HMPPS</w:t>
      </w:r>
      <w:r w:rsidR="6CD350AA" w:rsidRPr="005D7258">
        <w:rPr>
          <w:rFonts w:ascii="Arial" w:eastAsia="Arial" w:hAnsi="Arial" w:cs="Arial"/>
          <w:color w:val="000000" w:themeColor="text1"/>
          <w:sz w:val="22"/>
          <w:szCs w:val="22"/>
        </w:rPr>
        <w:t xml:space="preserve"> policy, strategy, </w:t>
      </w:r>
      <w:r w:rsidR="378E98C2" w:rsidRPr="005D7258">
        <w:rPr>
          <w:rFonts w:ascii="Arial" w:eastAsia="Arial" w:hAnsi="Arial" w:cs="Arial"/>
          <w:color w:val="000000" w:themeColor="text1"/>
          <w:sz w:val="22"/>
          <w:szCs w:val="22"/>
        </w:rPr>
        <w:t>greening government commitments</w:t>
      </w:r>
      <w:r w:rsidR="24731917" w:rsidRPr="005D7258">
        <w:rPr>
          <w:rFonts w:ascii="Arial" w:eastAsia="Arial" w:hAnsi="Arial" w:cs="Arial"/>
          <w:color w:val="000000" w:themeColor="text1"/>
          <w:sz w:val="22"/>
          <w:szCs w:val="22"/>
        </w:rPr>
        <w:t>, plans</w:t>
      </w:r>
      <w:r w:rsidR="005D7258">
        <w:rPr>
          <w:rFonts w:ascii="Arial" w:eastAsia="Arial" w:hAnsi="Arial" w:cs="Arial"/>
          <w:color w:val="000000" w:themeColor="text1"/>
          <w:sz w:val="22"/>
          <w:szCs w:val="22"/>
        </w:rPr>
        <w:t>,</w:t>
      </w:r>
      <w:r w:rsidR="6F37B264" w:rsidRPr="005D7258">
        <w:rPr>
          <w:rFonts w:ascii="Arial" w:eastAsia="Arial" w:hAnsi="Arial" w:cs="Arial"/>
          <w:color w:val="000000" w:themeColor="text1"/>
          <w:sz w:val="22"/>
          <w:szCs w:val="22"/>
        </w:rPr>
        <w:t xml:space="preserve"> and</w:t>
      </w:r>
      <w:r w:rsidR="378E98C2" w:rsidRPr="005D7258">
        <w:rPr>
          <w:rFonts w:ascii="Arial" w:eastAsia="Arial" w:hAnsi="Arial" w:cs="Arial"/>
          <w:color w:val="000000" w:themeColor="text1"/>
          <w:sz w:val="22"/>
          <w:szCs w:val="22"/>
        </w:rPr>
        <w:t xml:space="preserve"> </w:t>
      </w:r>
      <w:r w:rsidRPr="005D7258">
        <w:rPr>
          <w:rFonts w:ascii="Arial" w:eastAsia="Arial" w:hAnsi="Arial" w:cs="Arial"/>
          <w:color w:val="000000" w:themeColor="text1"/>
          <w:sz w:val="22"/>
          <w:szCs w:val="22"/>
        </w:rPr>
        <w:t xml:space="preserve">legislation </w:t>
      </w:r>
      <w:r w:rsidR="14D2D11F" w:rsidRPr="005D7258">
        <w:rPr>
          <w:rFonts w:ascii="Arial" w:eastAsia="Arial" w:hAnsi="Arial" w:cs="Arial"/>
          <w:color w:val="000000" w:themeColor="text1"/>
          <w:sz w:val="22"/>
          <w:szCs w:val="22"/>
        </w:rPr>
        <w:t xml:space="preserve">(and as </w:t>
      </w:r>
      <w:r w:rsidR="1BFED2DC" w:rsidRPr="005D7258">
        <w:rPr>
          <w:rFonts w:ascii="Arial" w:eastAsia="Arial" w:hAnsi="Arial" w:cs="Arial"/>
          <w:color w:val="000000" w:themeColor="text1"/>
          <w:sz w:val="22"/>
          <w:szCs w:val="22"/>
        </w:rPr>
        <w:t>superseded</w:t>
      </w:r>
      <w:r w:rsidR="14D2D11F" w:rsidRPr="005D7258">
        <w:rPr>
          <w:rFonts w:ascii="Arial" w:eastAsia="Arial" w:hAnsi="Arial" w:cs="Arial"/>
          <w:color w:val="000000" w:themeColor="text1"/>
          <w:sz w:val="22"/>
          <w:szCs w:val="22"/>
        </w:rPr>
        <w:t>)</w:t>
      </w:r>
      <w:r w:rsidR="6DD24DEE" w:rsidRPr="005D7258">
        <w:rPr>
          <w:rFonts w:ascii="Arial" w:eastAsia="Arial" w:hAnsi="Arial" w:cs="Arial"/>
          <w:color w:val="000000" w:themeColor="text1"/>
          <w:sz w:val="22"/>
          <w:szCs w:val="22"/>
        </w:rPr>
        <w:t xml:space="preserve"> </w:t>
      </w:r>
      <w:r w:rsidRPr="005D7258">
        <w:rPr>
          <w:rFonts w:ascii="Arial" w:eastAsia="Arial" w:hAnsi="Arial" w:cs="Arial"/>
          <w:color w:val="000000" w:themeColor="text1"/>
          <w:sz w:val="22"/>
          <w:szCs w:val="22"/>
        </w:rPr>
        <w:t xml:space="preserve">to ensure the procurement and delivery of the CFO Evolution programme evidence an ongoing commitment to sustainability. </w:t>
      </w:r>
    </w:p>
    <w:p w14:paraId="12AA800A" w14:textId="1C35EDEA" w:rsidR="009F5587" w:rsidRPr="005D7258" w:rsidRDefault="6D589DE0" w:rsidP="0B038147">
      <w:pPr>
        <w:spacing w:line="259" w:lineRule="auto"/>
        <w:rPr>
          <w:rFonts w:ascii="Arial" w:eastAsia="Arial" w:hAnsi="Arial" w:cs="Arial"/>
          <w:color w:val="000000" w:themeColor="text1"/>
          <w:sz w:val="22"/>
          <w:szCs w:val="22"/>
        </w:rPr>
      </w:pPr>
      <w:r w:rsidRPr="005D7258">
        <w:rPr>
          <w:rFonts w:ascii="Arial" w:eastAsia="Arial" w:hAnsi="Arial" w:cs="Arial"/>
          <w:color w:val="000000" w:themeColor="text1"/>
          <w:sz w:val="22"/>
          <w:szCs w:val="22"/>
        </w:rPr>
        <w:t>As a subsidiary of HMPPS, CFO will contribute to the MoJ commitment to sustainability. The Ministry of Justice (M</w:t>
      </w:r>
      <w:r w:rsidR="588F7134" w:rsidRPr="005D7258">
        <w:rPr>
          <w:rFonts w:ascii="Arial" w:eastAsia="Arial" w:hAnsi="Arial" w:cs="Arial"/>
          <w:color w:val="000000" w:themeColor="text1"/>
          <w:sz w:val="22"/>
          <w:szCs w:val="22"/>
        </w:rPr>
        <w:t>o</w:t>
      </w:r>
      <w:r w:rsidRPr="005D7258">
        <w:rPr>
          <w:rFonts w:ascii="Arial" w:eastAsia="Arial" w:hAnsi="Arial" w:cs="Arial"/>
          <w:color w:val="000000" w:themeColor="text1"/>
          <w:sz w:val="22"/>
          <w:szCs w:val="22"/>
        </w:rPr>
        <w:t>J) explains sustainable development is about applying economic, social</w:t>
      </w:r>
      <w:r w:rsidR="005D7258">
        <w:rPr>
          <w:rFonts w:ascii="Arial" w:eastAsia="Arial" w:hAnsi="Arial" w:cs="Arial"/>
          <w:color w:val="000000" w:themeColor="text1"/>
          <w:sz w:val="22"/>
          <w:szCs w:val="22"/>
        </w:rPr>
        <w:t>,</w:t>
      </w:r>
      <w:r w:rsidRPr="005D7258">
        <w:rPr>
          <w:rFonts w:ascii="Arial" w:eastAsia="Arial" w:hAnsi="Arial" w:cs="Arial"/>
          <w:color w:val="000000" w:themeColor="text1"/>
          <w:sz w:val="22"/>
          <w:szCs w:val="22"/>
        </w:rPr>
        <w:t xml:space="preserve"> and environmental thinking to an issue and paying particular attention to the long-term consequences. It can be thought of as long-term, integrated approach to achieving quality of life improvements whilst respecting the need to live within environmental limits. Sustainability is about achieving environmental, social</w:t>
      </w:r>
      <w:r w:rsidR="005D7258">
        <w:rPr>
          <w:rFonts w:ascii="Arial" w:eastAsia="Arial" w:hAnsi="Arial" w:cs="Arial"/>
          <w:color w:val="000000" w:themeColor="text1"/>
          <w:sz w:val="22"/>
          <w:szCs w:val="22"/>
        </w:rPr>
        <w:t>,</w:t>
      </w:r>
      <w:r w:rsidRPr="005D7258">
        <w:rPr>
          <w:rFonts w:ascii="Arial" w:eastAsia="Arial" w:hAnsi="Arial" w:cs="Arial"/>
          <w:color w:val="000000" w:themeColor="text1"/>
          <w:sz w:val="22"/>
          <w:szCs w:val="22"/>
        </w:rPr>
        <w:t xml:space="preserve"> and </w:t>
      </w:r>
      <w:r w:rsidR="52AC60AC" w:rsidRPr="005D7258">
        <w:rPr>
          <w:rFonts w:ascii="Arial" w:eastAsia="Arial" w:hAnsi="Arial" w:cs="Arial"/>
          <w:color w:val="000000" w:themeColor="text1"/>
          <w:sz w:val="22"/>
          <w:szCs w:val="22"/>
        </w:rPr>
        <w:t>economic</w:t>
      </w:r>
      <w:r w:rsidRPr="005D7258">
        <w:rPr>
          <w:rFonts w:ascii="Arial" w:eastAsia="Arial" w:hAnsi="Arial" w:cs="Arial"/>
          <w:color w:val="000000" w:themeColor="text1"/>
          <w:sz w:val="22"/>
          <w:szCs w:val="22"/>
        </w:rPr>
        <w:t xml:space="preserve"> objectives at the same time by taking a wider, longer term look at the impacts of our actions. </w:t>
      </w:r>
    </w:p>
    <w:p w14:paraId="09BFAE16" w14:textId="5BF4F2C3" w:rsidR="009F5587" w:rsidRPr="005D7258" w:rsidRDefault="6D589DE0" w:rsidP="0B038147">
      <w:pPr>
        <w:spacing w:line="259" w:lineRule="auto"/>
        <w:rPr>
          <w:rFonts w:ascii="Arial" w:eastAsia="Arial" w:hAnsi="Arial" w:cs="Arial"/>
          <w:color w:val="FF0000"/>
          <w:sz w:val="22"/>
          <w:szCs w:val="22"/>
        </w:rPr>
      </w:pPr>
      <w:r w:rsidRPr="005D7258">
        <w:rPr>
          <w:rFonts w:ascii="Arial" w:eastAsia="Arial" w:hAnsi="Arial" w:cs="Arial"/>
          <w:color w:val="000000" w:themeColor="text1"/>
          <w:sz w:val="22"/>
          <w:szCs w:val="22"/>
        </w:rPr>
        <w:t>The MoJ is committed to sustainability and strives to ensure that activity within the MoJ takes full consideration of the environmental, social</w:t>
      </w:r>
      <w:r w:rsidR="005D7258">
        <w:rPr>
          <w:rFonts w:ascii="Arial" w:eastAsia="Arial" w:hAnsi="Arial" w:cs="Arial"/>
          <w:color w:val="000000" w:themeColor="text1"/>
          <w:sz w:val="22"/>
          <w:szCs w:val="22"/>
        </w:rPr>
        <w:t>,</w:t>
      </w:r>
      <w:r w:rsidRPr="005D7258">
        <w:rPr>
          <w:rFonts w:ascii="Arial" w:eastAsia="Arial" w:hAnsi="Arial" w:cs="Arial"/>
          <w:color w:val="000000" w:themeColor="text1"/>
          <w:sz w:val="22"/>
          <w:szCs w:val="22"/>
        </w:rPr>
        <w:t xml:space="preserve"> and economic impacts of its business. In addition to meeting statutory environmental obligations, the Department is also required to meet Government- wide sustainability targets (Greening Government Commitments)</w:t>
      </w:r>
      <w:r w:rsidR="66A9C92B" w:rsidRPr="005D7258">
        <w:rPr>
          <w:rFonts w:ascii="Arial" w:eastAsia="Arial" w:hAnsi="Arial" w:cs="Arial"/>
          <w:color w:val="000000" w:themeColor="text1"/>
          <w:sz w:val="22"/>
          <w:szCs w:val="22"/>
        </w:rPr>
        <w:t xml:space="preserve"> and contribute to Governments Environmental Improvement Plan and UN Sustainable Development Goals</w:t>
      </w:r>
      <w:r w:rsidRPr="005D7258">
        <w:rPr>
          <w:rFonts w:ascii="Arial" w:eastAsia="Arial" w:hAnsi="Arial" w:cs="Arial"/>
          <w:color w:val="000000" w:themeColor="text1"/>
          <w:sz w:val="22"/>
          <w:szCs w:val="22"/>
        </w:rPr>
        <w:t>.</w:t>
      </w:r>
      <w:r w:rsidRPr="005D7258">
        <w:rPr>
          <w:rFonts w:ascii="Arial" w:eastAsia="Arial" w:hAnsi="Arial" w:cs="Arial"/>
          <w:color w:val="FF0000"/>
          <w:sz w:val="22"/>
          <w:szCs w:val="22"/>
        </w:rPr>
        <w:t xml:space="preserve"> </w:t>
      </w:r>
    </w:p>
    <w:p w14:paraId="639D01BF" w14:textId="523C782E" w:rsidR="009F5587" w:rsidRPr="005D7258" w:rsidRDefault="5460B6AF" w:rsidP="005D7258">
      <w:pPr>
        <w:rPr>
          <w:rFonts w:ascii="Arial" w:eastAsia="Arial" w:hAnsi="Arial" w:cs="Arial"/>
          <w:sz w:val="22"/>
          <w:szCs w:val="22"/>
        </w:rPr>
      </w:pPr>
      <w:r w:rsidRPr="005D7258">
        <w:rPr>
          <w:rFonts w:ascii="Arial" w:eastAsia="Arial" w:hAnsi="Arial" w:cs="Arial"/>
          <w:sz w:val="22"/>
          <w:szCs w:val="22"/>
        </w:rPr>
        <w:lastRenderedPageBreak/>
        <w:t>The targets outlined in the Greening Government Commitments that M</w:t>
      </w:r>
      <w:r w:rsidR="663E4779" w:rsidRPr="005D7258">
        <w:rPr>
          <w:rFonts w:ascii="Arial" w:eastAsia="Arial" w:hAnsi="Arial" w:cs="Arial"/>
          <w:sz w:val="22"/>
          <w:szCs w:val="22"/>
        </w:rPr>
        <w:t>o</w:t>
      </w:r>
      <w:r w:rsidRPr="005D7258">
        <w:rPr>
          <w:rFonts w:ascii="Arial" w:eastAsia="Arial" w:hAnsi="Arial" w:cs="Arial"/>
          <w:sz w:val="22"/>
          <w:szCs w:val="22"/>
        </w:rPr>
        <w:t>J will consider include:</w:t>
      </w:r>
    </w:p>
    <w:p w14:paraId="488AFCD8" w14:textId="1E72E992" w:rsidR="009F5587" w:rsidRDefault="5460B6AF" w:rsidP="005D7258">
      <w:pPr>
        <w:pStyle w:val="ListParagraph"/>
        <w:numPr>
          <w:ilvl w:val="0"/>
          <w:numId w:val="33"/>
        </w:numPr>
        <w:spacing w:line="259" w:lineRule="auto"/>
        <w:rPr>
          <w:rFonts w:ascii="Arial" w:eastAsia="Arial" w:hAnsi="Arial" w:cs="Arial"/>
          <w:color w:val="000000" w:themeColor="text1"/>
          <w:sz w:val="22"/>
          <w:szCs w:val="22"/>
        </w:rPr>
      </w:pPr>
      <w:r w:rsidRPr="005D7258">
        <w:rPr>
          <w:rFonts w:ascii="Arial" w:eastAsia="Arial" w:hAnsi="Arial" w:cs="Arial"/>
          <w:color w:val="000000" w:themeColor="text1"/>
          <w:sz w:val="22"/>
          <w:szCs w:val="22"/>
        </w:rPr>
        <w:t>Minimise the use of energy, water, paper</w:t>
      </w:r>
      <w:r w:rsidR="005D7258" w:rsidRPr="005D7258">
        <w:rPr>
          <w:rFonts w:ascii="Arial" w:eastAsia="Arial" w:hAnsi="Arial" w:cs="Arial"/>
          <w:color w:val="000000" w:themeColor="text1"/>
          <w:sz w:val="22"/>
          <w:szCs w:val="22"/>
        </w:rPr>
        <w:t>,</w:t>
      </w:r>
      <w:r w:rsidRPr="005D7258">
        <w:rPr>
          <w:rFonts w:ascii="Arial" w:eastAsia="Arial" w:hAnsi="Arial" w:cs="Arial"/>
          <w:color w:val="000000" w:themeColor="text1"/>
          <w:sz w:val="22"/>
          <w:szCs w:val="22"/>
        </w:rPr>
        <w:t xml:space="preserve"> and other resources – particularly those which are scarce or non-renewable, whilst providing a safe and comfortable working environment. </w:t>
      </w:r>
    </w:p>
    <w:p w14:paraId="55195240" w14:textId="77777777" w:rsidR="005D7258" w:rsidRPr="005D7258" w:rsidRDefault="005D7258" w:rsidP="005D7258">
      <w:pPr>
        <w:pStyle w:val="ListParagraph"/>
        <w:spacing w:line="259" w:lineRule="auto"/>
        <w:rPr>
          <w:rFonts w:ascii="Arial" w:eastAsia="Arial" w:hAnsi="Arial" w:cs="Arial"/>
          <w:color w:val="000000" w:themeColor="text1"/>
          <w:sz w:val="8"/>
          <w:szCs w:val="8"/>
        </w:rPr>
      </w:pPr>
    </w:p>
    <w:p w14:paraId="20422BFF" w14:textId="77777777" w:rsidR="005D7258" w:rsidRDefault="5460B6AF" w:rsidP="005D7258">
      <w:pPr>
        <w:pStyle w:val="ListParagraph"/>
        <w:numPr>
          <w:ilvl w:val="0"/>
          <w:numId w:val="33"/>
        </w:numPr>
        <w:spacing w:line="259" w:lineRule="auto"/>
        <w:rPr>
          <w:rFonts w:ascii="Arial" w:eastAsia="Arial" w:hAnsi="Arial" w:cs="Arial"/>
          <w:color w:val="000000" w:themeColor="text1"/>
          <w:sz w:val="22"/>
          <w:szCs w:val="22"/>
        </w:rPr>
      </w:pPr>
      <w:r w:rsidRPr="005D7258">
        <w:rPr>
          <w:rFonts w:ascii="Arial" w:eastAsia="Arial" w:hAnsi="Arial" w:cs="Arial"/>
          <w:color w:val="000000" w:themeColor="text1"/>
          <w:sz w:val="22"/>
          <w:szCs w:val="22"/>
        </w:rPr>
        <w:t>Reduce the amount of waste; helping to ensure we dispose of waste in a manner that promotes sustainable waste management; and using refurbished and recycled products and materials, wherever they meet business need and represent value for money.</w:t>
      </w:r>
    </w:p>
    <w:p w14:paraId="259E8DE9" w14:textId="77777777" w:rsidR="005D7258" w:rsidRPr="005D7258" w:rsidRDefault="005D7258" w:rsidP="005D7258">
      <w:pPr>
        <w:pStyle w:val="ListParagraph"/>
        <w:rPr>
          <w:rFonts w:ascii="Arial" w:eastAsia="Arial" w:hAnsi="Arial" w:cs="Arial"/>
          <w:color w:val="000000" w:themeColor="text1"/>
          <w:sz w:val="8"/>
          <w:szCs w:val="8"/>
        </w:rPr>
      </w:pPr>
    </w:p>
    <w:p w14:paraId="034C7F92" w14:textId="77777777" w:rsidR="005D7258" w:rsidRDefault="5460B6AF" w:rsidP="005D7258">
      <w:pPr>
        <w:pStyle w:val="ListParagraph"/>
        <w:numPr>
          <w:ilvl w:val="0"/>
          <w:numId w:val="33"/>
        </w:numPr>
        <w:spacing w:line="259" w:lineRule="auto"/>
        <w:rPr>
          <w:rFonts w:ascii="Arial" w:eastAsia="Arial" w:hAnsi="Arial" w:cs="Arial"/>
          <w:color w:val="000000" w:themeColor="text1"/>
          <w:sz w:val="22"/>
          <w:szCs w:val="22"/>
        </w:rPr>
      </w:pPr>
      <w:r w:rsidRPr="005D7258">
        <w:rPr>
          <w:rFonts w:ascii="Arial" w:eastAsia="Arial" w:hAnsi="Arial" w:cs="Arial"/>
          <w:color w:val="000000" w:themeColor="text1"/>
          <w:sz w:val="22"/>
          <w:szCs w:val="22"/>
        </w:rPr>
        <w:t>Develop and maintain effective systems to monitor, measure and assess our use of resources and the environmental impacts of our operations.</w:t>
      </w:r>
    </w:p>
    <w:p w14:paraId="28C6C501" w14:textId="77777777" w:rsidR="005D7258" w:rsidRPr="005D7258" w:rsidRDefault="005D7258" w:rsidP="005D7258">
      <w:pPr>
        <w:pStyle w:val="ListParagraph"/>
        <w:rPr>
          <w:rFonts w:ascii="Arial" w:eastAsia="Arial" w:hAnsi="Arial" w:cs="Arial"/>
          <w:color w:val="000000" w:themeColor="text1"/>
          <w:sz w:val="8"/>
          <w:szCs w:val="8"/>
        </w:rPr>
      </w:pPr>
    </w:p>
    <w:p w14:paraId="34F06B3D" w14:textId="77777777" w:rsidR="005D7258" w:rsidRDefault="5460B6AF" w:rsidP="005D7258">
      <w:pPr>
        <w:pStyle w:val="ListParagraph"/>
        <w:numPr>
          <w:ilvl w:val="0"/>
          <w:numId w:val="33"/>
        </w:numPr>
        <w:spacing w:line="259" w:lineRule="auto"/>
        <w:rPr>
          <w:rFonts w:ascii="Arial" w:eastAsia="Arial" w:hAnsi="Arial" w:cs="Arial"/>
          <w:color w:val="000000" w:themeColor="text1"/>
          <w:sz w:val="22"/>
          <w:szCs w:val="22"/>
        </w:rPr>
      </w:pPr>
      <w:r w:rsidRPr="005D7258">
        <w:rPr>
          <w:rFonts w:ascii="Arial" w:eastAsia="Arial" w:hAnsi="Arial" w:cs="Arial"/>
          <w:color w:val="000000" w:themeColor="text1"/>
          <w:sz w:val="22"/>
          <w:szCs w:val="22"/>
        </w:rPr>
        <w:t>Help to minimise systems or emissions from systems that have a detrimental impact on the local or global environment, including but not limited to substances that have a high global warming potential.</w:t>
      </w:r>
    </w:p>
    <w:p w14:paraId="064EE41F" w14:textId="77777777" w:rsidR="005D7258" w:rsidRPr="005D7258" w:rsidRDefault="005D7258" w:rsidP="005D7258">
      <w:pPr>
        <w:pStyle w:val="ListParagraph"/>
        <w:rPr>
          <w:rFonts w:ascii="Arial" w:eastAsia="Arial" w:hAnsi="Arial" w:cs="Arial"/>
          <w:color w:val="000000" w:themeColor="text1"/>
          <w:sz w:val="8"/>
          <w:szCs w:val="8"/>
        </w:rPr>
      </w:pPr>
    </w:p>
    <w:p w14:paraId="230618FC" w14:textId="77777777" w:rsidR="005D7258" w:rsidRDefault="5460B6AF" w:rsidP="005D7258">
      <w:pPr>
        <w:pStyle w:val="ListParagraph"/>
        <w:numPr>
          <w:ilvl w:val="0"/>
          <w:numId w:val="33"/>
        </w:numPr>
        <w:spacing w:line="259" w:lineRule="auto"/>
        <w:rPr>
          <w:rFonts w:ascii="Arial" w:eastAsia="Arial" w:hAnsi="Arial" w:cs="Arial"/>
          <w:color w:val="000000" w:themeColor="text1"/>
          <w:sz w:val="22"/>
          <w:szCs w:val="22"/>
        </w:rPr>
      </w:pPr>
      <w:r w:rsidRPr="005D7258">
        <w:rPr>
          <w:rFonts w:ascii="Arial" w:eastAsia="Arial" w:hAnsi="Arial" w:cs="Arial"/>
          <w:color w:val="000000" w:themeColor="text1"/>
          <w:sz w:val="22"/>
          <w:szCs w:val="22"/>
        </w:rPr>
        <w:t>Adhering to the Government’s Buying Standards and Cabinet Office guidance for all procurements. We seek to use the most sustainable products and services, subject to practical and whole life value for money considerations.</w:t>
      </w:r>
    </w:p>
    <w:p w14:paraId="3BF9323F" w14:textId="77777777" w:rsidR="005D7258" w:rsidRPr="005D7258" w:rsidRDefault="005D7258" w:rsidP="005D7258">
      <w:pPr>
        <w:pStyle w:val="ListParagraph"/>
        <w:rPr>
          <w:rFonts w:ascii="Arial" w:eastAsia="Arial" w:hAnsi="Arial" w:cs="Arial"/>
          <w:color w:val="000000" w:themeColor="text1"/>
          <w:sz w:val="8"/>
          <w:szCs w:val="8"/>
        </w:rPr>
      </w:pPr>
    </w:p>
    <w:p w14:paraId="17B406E8" w14:textId="77777777" w:rsidR="005D7258" w:rsidRDefault="5460B6AF" w:rsidP="005D7258">
      <w:pPr>
        <w:pStyle w:val="ListParagraph"/>
        <w:numPr>
          <w:ilvl w:val="0"/>
          <w:numId w:val="33"/>
        </w:numPr>
        <w:spacing w:line="259" w:lineRule="auto"/>
        <w:rPr>
          <w:rFonts w:ascii="Arial" w:eastAsia="Arial" w:hAnsi="Arial" w:cs="Arial"/>
          <w:color w:val="000000" w:themeColor="text1"/>
          <w:sz w:val="22"/>
          <w:szCs w:val="22"/>
        </w:rPr>
      </w:pPr>
      <w:r w:rsidRPr="005D7258">
        <w:rPr>
          <w:rFonts w:ascii="Arial" w:eastAsia="Arial" w:hAnsi="Arial" w:cs="Arial"/>
          <w:color w:val="000000" w:themeColor="text1"/>
          <w:sz w:val="22"/>
          <w:szCs w:val="22"/>
        </w:rPr>
        <w:t>Educate, train</w:t>
      </w:r>
      <w:r w:rsidR="005D7258" w:rsidRPr="005D7258">
        <w:rPr>
          <w:rFonts w:ascii="Arial" w:eastAsia="Arial" w:hAnsi="Arial" w:cs="Arial"/>
          <w:color w:val="000000" w:themeColor="text1"/>
          <w:sz w:val="22"/>
          <w:szCs w:val="22"/>
        </w:rPr>
        <w:t>,</w:t>
      </w:r>
      <w:r w:rsidRPr="005D7258">
        <w:rPr>
          <w:rFonts w:ascii="Arial" w:eastAsia="Arial" w:hAnsi="Arial" w:cs="Arial"/>
          <w:color w:val="000000" w:themeColor="text1"/>
          <w:sz w:val="22"/>
          <w:szCs w:val="22"/>
        </w:rPr>
        <w:t xml:space="preserve"> and motivate our colleagues, stakeholders, supply chain and end users to work in a sustainable manner and to support others to do the same. </w:t>
      </w:r>
    </w:p>
    <w:p w14:paraId="7079A707" w14:textId="77777777" w:rsidR="005D7258" w:rsidRPr="005D7258" w:rsidRDefault="005D7258" w:rsidP="005D7258">
      <w:pPr>
        <w:pStyle w:val="ListParagraph"/>
        <w:rPr>
          <w:rFonts w:ascii="Arial" w:eastAsia="Arial" w:hAnsi="Arial" w:cs="Arial"/>
          <w:color w:val="000000" w:themeColor="text1"/>
          <w:sz w:val="8"/>
          <w:szCs w:val="8"/>
        </w:rPr>
      </w:pPr>
    </w:p>
    <w:p w14:paraId="590DC8DE" w14:textId="77777777" w:rsidR="005D7258" w:rsidRDefault="5460B6AF" w:rsidP="005D7258">
      <w:pPr>
        <w:pStyle w:val="ListParagraph"/>
        <w:numPr>
          <w:ilvl w:val="0"/>
          <w:numId w:val="33"/>
        </w:numPr>
        <w:spacing w:line="259" w:lineRule="auto"/>
        <w:rPr>
          <w:rFonts w:ascii="Arial" w:eastAsia="Arial" w:hAnsi="Arial" w:cs="Arial"/>
          <w:color w:val="000000" w:themeColor="text1"/>
          <w:sz w:val="22"/>
          <w:szCs w:val="22"/>
        </w:rPr>
      </w:pPr>
      <w:r w:rsidRPr="005D7258">
        <w:rPr>
          <w:rFonts w:ascii="Arial" w:eastAsia="Arial" w:hAnsi="Arial" w:cs="Arial"/>
          <w:color w:val="000000" w:themeColor="text1"/>
          <w:sz w:val="22"/>
          <w:szCs w:val="22"/>
        </w:rPr>
        <w:t xml:space="preserve">Play a full part in seeking and encouraging new sustainability ideas and initiatives. </w:t>
      </w:r>
    </w:p>
    <w:p w14:paraId="00DFC418" w14:textId="77777777" w:rsidR="005D7258" w:rsidRPr="005D7258" w:rsidRDefault="005D7258" w:rsidP="005D7258">
      <w:pPr>
        <w:pStyle w:val="ListParagraph"/>
        <w:rPr>
          <w:rFonts w:ascii="Arial" w:eastAsia="Arial" w:hAnsi="Arial" w:cs="Arial"/>
          <w:color w:val="000000" w:themeColor="text1"/>
          <w:sz w:val="8"/>
          <w:szCs w:val="8"/>
        </w:rPr>
      </w:pPr>
    </w:p>
    <w:p w14:paraId="236FBC84" w14:textId="6FD853A5" w:rsidR="009F5587" w:rsidRPr="005D7258" w:rsidRDefault="5460B6AF" w:rsidP="005D7258">
      <w:pPr>
        <w:pStyle w:val="ListParagraph"/>
        <w:numPr>
          <w:ilvl w:val="0"/>
          <w:numId w:val="33"/>
        </w:numPr>
        <w:spacing w:line="259" w:lineRule="auto"/>
        <w:rPr>
          <w:rFonts w:ascii="Arial" w:eastAsia="Arial" w:hAnsi="Arial" w:cs="Arial"/>
          <w:color w:val="000000" w:themeColor="text1"/>
          <w:sz w:val="22"/>
          <w:szCs w:val="22"/>
        </w:rPr>
      </w:pPr>
      <w:r w:rsidRPr="005D7258">
        <w:rPr>
          <w:rFonts w:ascii="Arial" w:eastAsia="Arial" w:hAnsi="Arial" w:cs="Arial"/>
          <w:color w:val="000000" w:themeColor="text1"/>
          <w:sz w:val="22"/>
          <w:szCs w:val="22"/>
        </w:rPr>
        <w:t>Communicate our sustainable operations strategy and best practice across the department</w:t>
      </w:r>
    </w:p>
    <w:p w14:paraId="477127B9" w14:textId="341728E1" w:rsidR="009F5587" w:rsidRPr="005D7258" w:rsidRDefault="5460B6AF" w:rsidP="0B038147">
      <w:pPr>
        <w:spacing w:line="259" w:lineRule="auto"/>
        <w:rPr>
          <w:rFonts w:ascii="Arial" w:eastAsia="Arial" w:hAnsi="Arial" w:cs="Arial"/>
          <w:color w:val="000000" w:themeColor="text1"/>
          <w:sz w:val="22"/>
          <w:szCs w:val="22"/>
        </w:rPr>
      </w:pPr>
      <w:r w:rsidRPr="005D7258">
        <w:rPr>
          <w:rFonts w:ascii="Arial" w:eastAsia="Arial" w:hAnsi="Arial" w:cs="Arial"/>
          <w:color w:val="000000" w:themeColor="text1"/>
          <w:sz w:val="22"/>
          <w:szCs w:val="22"/>
        </w:rPr>
        <w:t xml:space="preserve">CFO will adopt the principles above to support HMPPS and MOJ to adhere to the Greening Government Commitments. </w:t>
      </w:r>
    </w:p>
    <w:p w14:paraId="36D33FFD" w14:textId="4FB9E154" w:rsidR="009F5587" w:rsidRPr="005D7258" w:rsidRDefault="14A8DBDE" w:rsidP="0B038147">
      <w:pPr>
        <w:spacing w:line="259" w:lineRule="auto"/>
        <w:rPr>
          <w:rFonts w:ascii="Arial" w:eastAsia="Arial" w:hAnsi="Arial" w:cs="Arial"/>
          <w:color w:val="000000" w:themeColor="text1"/>
          <w:sz w:val="22"/>
          <w:szCs w:val="22"/>
        </w:rPr>
      </w:pPr>
      <w:r w:rsidRPr="005D7258">
        <w:rPr>
          <w:rFonts w:ascii="Arial" w:eastAsia="Arial" w:hAnsi="Arial" w:cs="Arial"/>
          <w:color w:val="000000" w:themeColor="text1"/>
          <w:sz w:val="22"/>
          <w:szCs w:val="22"/>
        </w:rPr>
        <w:t>In addition to the greening government commitments, MOJ outline actions in the ‘Climate Change and Sustainability Strategy 2024’</w:t>
      </w:r>
      <w:r w:rsidR="5A4D7BD0" w:rsidRPr="005D7258">
        <w:rPr>
          <w:rFonts w:ascii="Arial" w:eastAsia="Arial" w:hAnsi="Arial" w:cs="Arial"/>
          <w:color w:val="000000" w:themeColor="text1"/>
          <w:sz w:val="22"/>
          <w:szCs w:val="22"/>
        </w:rPr>
        <w:t xml:space="preserve">, of which CFO will adhere to. </w:t>
      </w:r>
      <w:r w:rsidR="4C4EC84A" w:rsidRPr="005D7258">
        <w:rPr>
          <w:rFonts w:ascii="Arial" w:eastAsia="Arial" w:hAnsi="Arial" w:cs="Arial"/>
          <w:color w:val="000000" w:themeColor="text1"/>
          <w:sz w:val="22"/>
          <w:szCs w:val="22"/>
        </w:rPr>
        <w:t xml:space="preserve">The key </w:t>
      </w:r>
      <w:r w:rsidR="0A00AA96" w:rsidRPr="005D7258">
        <w:rPr>
          <w:rFonts w:ascii="Arial" w:eastAsia="Arial" w:hAnsi="Arial" w:cs="Arial"/>
          <w:color w:val="000000" w:themeColor="text1"/>
          <w:sz w:val="22"/>
          <w:szCs w:val="22"/>
        </w:rPr>
        <w:t xml:space="preserve">priorities </w:t>
      </w:r>
      <w:r w:rsidR="4C4EC84A" w:rsidRPr="005D7258">
        <w:rPr>
          <w:rFonts w:ascii="Arial" w:eastAsia="Arial" w:hAnsi="Arial" w:cs="Arial"/>
          <w:color w:val="000000" w:themeColor="text1"/>
          <w:sz w:val="22"/>
          <w:szCs w:val="22"/>
        </w:rPr>
        <w:t>are</w:t>
      </w:r>
      <w:r w:rsidR="005D7258">
        <w:rPr>
          <w:rFonts w:ascii="Arial" w:eastAsia="Arial" w:hAnsi="Arial" w:cs="Arial"/>
          <w:color w:val="000000" w:themeColor="text1"/>
          <w:sz w:val="22"/>
          <w:szCs w:val="22"/>
        </w:rPr>
        <w:t>:</w:t>
      </w:r>
    </w:p>
    <w:p w14:paraId="6D119A19" w14:textId="77777777" w:rsidR="005D7258" w:rsidRDefault="144A683F" w:rsidP="005D7258">
      <w:pPr>
        <w:pStyle w:val="ListParagraph"/>
        <w:numPr>
          <w:ilvl w:val="0"/>
          <w:numId w:val="30"/>
        </w:numPr>
        <w:spacing w:line="259" w:lineRule="auto"/>
        <w:rPr>
          <w:rFonts w:ascii="Arial" w:eastAsia="Calibri" w:hAnsi="Arial" w:cs="Arial"/>
          <w:color w:val="000000" w:themeColor="text1"/>
          <w:sz w:val="22"/>
          <w:szCs w:val="22"/>
        </w:rPr>
      </w:pPr>
      <w:r w:rsidRPr="005D7258">
        <w:rPr>
          <w:rFonts w:ascii="Arial" w:eastAsia="Arial" w:hAnsi="Arial" w:cs="Arial"/>
          <w:color w:val="000000" w:themeColor="text1"/>
          <w:sz w:val="22"/>
          <w:szCs w:val="22"/>
        </w:rPr>
        <w:t xml:space="preserve">Use sustainability as a strategic enabler of justice outcomes- </w:t>
      </w:r>
      <w:r w:rsidRPr="005D7258">
        <w:rPr>
          <w:rFonts w:ascii="Arial" w:eastAsia="Calibri" w:hAnsi="Arial" w:cs="Arial"/>
          <w:color w:val="000000" w:themeColor="text1"/>
          <w:sz w:val="22"/>
          <w:szCs w:val="22"/>
        </w:rPr>
        <w:t>us</w:t>
      </w:r>
      <w:r w:rsidR="3F90CC77" w:rsidRPr="005D7258">
        <w:rPr>
          <w:rFonts w:ascii="Arial" w:eastAsia="Calibri" w:hAnsi="Arial" w:cs="Arial"/>
          <w:color w:val="000000" w:themeColor="text1"/>
          <w:sz w:val="22"/>
          <w:szCs w:val="22"/>
        </w:rPr>
        <w:t>ing</w:t>
      </w:r>
      <w:r w:rsidRPr="005D7258">
        <w:rPr>
          <w:rFonts w:ascii="Arial" w:eastAsia="Calibri" w:hAnsi="Arial" w:cs="Arial"/>
          <w:color w:val="000000" w:themeColor="text1"/>
          <w:sz w:val="22"/>
          <w:szCs w:val="22"/>
        </w:rPr>
        <w:t xml:space="preserve"> sustainability activity to promote justice outcomes and support delivery of Government’s climate and environmental objectives. </w:t>
      </w:r>
    </w:p>
    <w:p w14:paraId="7469EAEC" w14:textId="77777777" w:rsidR="005D7258" w:rsidRPr="005D7258" w:rsidRDefault="005D7258" w:rsidP="005D7258">
      <w:pPr>
        <w:pStyle w:val="ListParagraph"/>
        <w:spacing w:line="259" w:lineRule="auto"/>
        <w:rPr>
          <w:rFonts w:ascii="Arial" w:eastAsia="Calibri" w:hAnsi="Arial" w:cs="Arial"/>
          <w:color w:val="000000" w:themeColor="text1"/>
          <w:sz w:val="8"/>
          <w:szCs w:val="8"/>
        </w:rPr>
      </w:pPr>
    </w:p>
    <w:p w14:paraId="038BAD00" w14:textId="77777777" w:rsidR="005D7258" w:rsidRDefault="144A683F" w:rsidP="005D7258">
      <w:pPr>
        <w:pStyle w:val="ListParagraph"/>
        <w:numPr>
          <w:ilvl w:val="0"/>
          <w:numId w:val="30"/>
        </w:numPr>
        <w:spacing w:line="259" w:lineRule="auto"/>
        <w:rPr>
          <w:rFonts w:ascii="Arial" w:eastAsia="Calibri" w:hAnsi="Arial" w:cs="Arial"/>
          <w:color w:val="000000" w:themeColor="text1"/>
          <w:sz w:val="22"/>
          <w:szCs w:val="22"/>
        </w:rPr>
      </w:pPr>
      <w:r w:rsidRPr="005D7258">
        <w:rPr>
          <w:rFonts w:ascii="Arial" w:eastAsia="Calibri" w:hAnsi="Arial" w:cs="Arial"/>
          <w:color w:val="000000" w:themeColor="text1"/>
          <w:sz w:val="22"/>
          <w:szCs w:val="22"/>
        </w:rPr>
        <w:t>Lead the way in greening government- We will tackle climate change, promote resource efficiency, and protect and enhance nature.</w:t>
      </w:r>
    </w:p>
    <w:p w14:paraId="20789911" w14:textId="77777777" w:rsidR="005D7258" w:rsidRPr="005D7258" w:rsidRDefault="005D7258" w:rsidP="005D7258">
      <w:pPr>
        <w:pStyle w:val="ListParagraph"/>
        <w:rPr>
          <w:rFonts w:ascii="Arial" w:eastAsia="Calibri" w:hAnsi="Arial" w:cs="Arial"/>
          <w:color w:val="000000" w:themeColor="text1"/>
          <w:sz w:val="8"/>
          <w:szCs w:val="8"/>
        </w:rPr>
      </w:pPr>
    </w:p>
    <w:p w14:paraId="4965D803" w14:textId="75095EED" w:rsidR="009F5587" w:rsidRPr="005D7258" w:rsidRDefault="144A683F" w:rsidP="005D7258">
      <w:pPr>
        <w:pStyle w:val="ListParagraph"/>
        <w:numPr>
          <w:ilvl w:val="0"/>
          <w:numId w:val="30"/>
        </w:numPr>
        <w:spacing w:line="259" w:lineRule="auto"/>
        <w:rPr>
          <w:rFonts w:ascii="Arial" w:eastAsia="Calibri" w:hAnsi="Arial" w:cs="Arial"/>
          <w:color w:val="000000" w:themeColor="text1"/>
          <w:sz w:val="22"/>
          <w:szCs w:val="22"/>
        </w:rPr>
      </w:pPr>
      <w:r w:rsidRPr="005D7258">
        <w:rPr>
          <w:rFonts w:ascii="Arial" w:eastAsia="Calibri" w:hAnsi="Arial" w:cs="Arial"/>
          <w:color w:val="000000" w:themeColor="text1"/>
          <w:sz w:val="22"/>
          <w:szCs w:val="22"/>
        </w:rPr>
        <w:t>Embed sustainability in everything we do- We will build awareness, increase capability, and develop the tools to support decision making and inspire action.</w:t>
      </w:r>
    </w:p>
    <w:p w14:paraId="7B2A25A8" w14:textId="64FBEAFF" w:rsidR="009F5587" w:rsidRPr="001A1246" w:rsidRDefault="009F5587" w:rsidP="0B038147">
      <w:pPr>
        <w:spacing w:line="259" w:lineRule="auto"/>
        <w:rPr>
          <w:rFonts w:ascii="Arial" w:eastAsia="Arial" w:hAnsi="Arial" w:cs="Arial"/>
          <w:color w:val="000000" w:themeColor="text1"/>
          <w:sz w:val="20"/>
          <w:szCs w:val="20"/>
        </w:rPr>
      </w:pPr>
    </w:p>
    <w:p w14:paraId="64772028" w14:textId="53C8F914" w:rsidR="00990677" w:rsidRPr="00FE6E40" w:rsidRDefault="6D589DE0" w:rsidP="0B038147">
      <w:pPr>
        <w:spacing w:line="259" w:lineRule="auto"/>
        <w:rPr>
          <w:rFonts w:ascii="Arial" w:eastAsia="Arial" w:hAnsi="Arial" w:cs="Arial"/>
          <w:b/>
          <w:bCs/>
          <w:color w:val="000000" w:themeColor="text1"/>
          <w:sz w:val="22"/>
          <w:szCs w:val="22"/>
          <w:u w:val="single"/>
        </w:rPr>
      </w:pPr>
      <w:r w:rsidRPr="005D7258">
        <w:rPr>
          <w:rFonts w:ascii="Arial" w:eastAsia="Arial" w:hAnsi="Arial" w:cs="Arial"/>
          <w:b/>
          <w:bCs/>
          <w:color w:val="000000" w:themeColor="text1"/>
          <w:sz w:val="22"/>
          <w:szCs w:val="22"/>
          <w:u w:val="single"/>
        </w:rPr>
        <w:lastRenderedPageBreak/>
        <w:t>HMPPS CFO Objectives-</w:t>
      </w:r>
    </w:p>
    <w:p w14:paraId="6960327F" w14:textId="457EE723" w:rsidR="009F5587" w:rsidRPr="005D7258" w:rsidRDefault="1BFED2DC" w:rsidP="0B038147">
      <w:pPr>
        <w:pStyle w:val="ListParagraph"/>
        <w:numPr>
          <w:ilvl w:val="0"/>
          <w:numId w:val="27"/>
        </w:numPr>
        <w:spacing w:line="259" w:lineRule="auto"/>
        <w:rPr>
          <w:rFonts w:ascii="Arial" w:eastAsia="Arial" w:hAnsi="Arial" w:cs="Arial"/>
          <w:color w:val="000000" w:themeColor="text1"/>
          <w:sz w:val="22"/>
          <w:szCs w:val="22"/>
        </w:rPr>
      </w:pPr>
      <w:r w:rsidRPr="005D7258">
        <w:rPr>
          <w:rFonts w:ascii="Arial" w:eastAsia="Arial" w:hAnsi="Arial" w:cs="Arial"/>
          <w:color w:val="000000" w:themeColor="text1"/>
          <w:sz w:val="22"/>
          <w:szCs w:val="22"/>
        </w:rPr>
        <w:t>Mitigating Climate Change</w:t>
      </w:r>
      <w:r w:rsidR="4B5D3C46" w:rsidRPr="005D7258">
        <w:rPr>
          <w:rFonts w:ascii="Arial" w:eastAsia="Arial" w:hAnsi="Arial" w:cs="Arial"/>
          <w:color w:val="000000" w:themeColor="text1"/>
          <w:sz w:val="22"/>
          <w:szCs w:val="22"/>
        </w:rPr>
        <w:t>: working towards net zero 2050</w:t>
      </w:r>
      <w:r w:rsidR="6D589DE0" w:rsidRPr="005D7258">
        <w:rPr>
          <w:rFonts w:ascii="Arial" w:eastAsia="Arial" w:hAnsi="Arial" w:cs="Arial"/>
          <w:color w:val="000000" w:themeColor="text1"/>
          <w:sz w:val="22"/>
          <w:szCs w:val="22"/>
        </w:rPr>
        <w:t>-</w:t>
      </w:r>
    </w:p>
    <w:p w14:paraId="66C79BE2" w14:textId="08798FD1" w:rsidR="009F5587" w:rsidRPr="005D7258" w:rsidRDefault="5460B6AF" w:rsidP="0B038147">
      <w:pPr>
        <w:spacing w:line="259" w:lineRule="auto"/>
        <w:rPr>
          <w:rFonts w:ascii="Arial" w:eastAsia="Arial" w:hAnsi="Arial" w:cs="Arial"/>
          <w:color w:val="000000" w:themeColor="text1"/>
          <w:sz w:val="22"/>
          <w:szCs w:val="22"/>
        </w:rPr>
      </w:pPr>
      <w:r w:rsidRPr="005D7258">
        <w:rPr>
          <w:rFonts w:ascii="Arial" w:eastAsia="Arial" w:hAnsi="Arial" w:cs="Arial"/>
          <w:color w:val="000000" w:themeColor="text1"/>
          <w:sz w:val="22"/>
          <w:szCs w:val="22"/>
        </w:rPr>
        <w:t xml:space="preserve">HMPPS CFO will meet the government target of reducing carbon emissions and consider the implication of using IT and travel to deliver the CFO Evolution programme. </w:t>
      </w:r>
    </w:p>
    <w:p w14:paraId="464F0570" w14:textId="19DC3E14" w:rsidR="009F5587" w:rsidRDefault="217072F9" w:rsidP="2C010345">
      <w:pPr>
        <w:spacing w:after="0" w:line="240" w:lineRule="auto"/>
        <w:rPr>
          <w:rFonts w:ascii="Arial" w:eastAsia="Arial" w:hAnsi="Arial" w:cs="Arial"/>
          <w:b/>
          <w:bCs/>
          <w:i/>
          <w:iCs/>
          <w:color w:val="000000" w:themeColor="text1"/>
          <w:sz w:val="22"/>
          <w:szCs w:val="22"/>
        </w:rPr>
      </w:pPr>
      <w:r w:rsidRPr="005D7258">
        <w:rPr>
          <w:rFonts w:ascii="Arial" w:eastAsia="Arial" w:hAnsi="Arial" w:cs="Arial"/>
          <w:b/>
          <w:bCs/>
          <w:i/>
          <w:iCs/>
          <w:color w:val="000000" w:themeColor="text1"/>
          <w:sz w:val="22"/>
          <w:szCs w:val="22"/>
        </w:rPr>
        <w:t xml:space="preserve">Reducing environmental impacts from ICT and digital </w:t>
      </w:r>
    </w:p>
    <w:p w14:paraId="732E2F08" w14:textId="77777777" w:rsidR="00990677" w:rsidRPr="00990677" w:rsidRDefault="00990677" w:rsidP="2C010345">
      <w:pPr>
        <w:spacing w:after="0" w:line="240" w:lineRule="auto"/>
        <w:rPr>
          <w:rFonts w:ascii="Arial" w:eastAsia="Arial" w:hAnsi="Arial" w:cs="Arial"/>
          <w:b/>
          <w:bCs/>
          <w:i/>
          <w:iCs/>
          <w:color w:val="000000" w:themeColor="text1"/>
          <w:sz w:val="8"/>
          <w:szCs w:val="8"/>
        </w:rPr>
      </w:pPr>
    </w:p>
    <w:p w14:paraId="1E724C22" w14:textId="77777777" w:rsidR="005D7258" w:rsidRDefault="5460B6AF" w:rsidP="005D7258">
      <w:pPr>
        <w:pStyle w:val="ListParagraph"/>
        <w:numPr>
          <w:ilvl w:val="0"/>
          <w:numId w:val="30"/>
        </w:numPr>
        <w:spacing w:line="259" w:lineRule="auto"/>
        <w:rPr>
          <w:rFonts w:ascii="Arial" w:eastAsia="Calibri" w:hAnsi="Arial" w:cs="Arial"/>
          <w:color w:val="000000" w:themeColor="text1"/>
          <w:sz w:val="22"/>
          <w:szCs w:val="22"/>
        </w:rPr>
      </w:pPr>
      <w:r w:rsidRPr="005D7258">
        <w:rPr>
          <w:rFonts w:ascii="Arial" w:eastAsia="Calibri" w:hAnsi="Arial" w:cs="Arial"/>
          <w:color w:val="000000" w:themeColor="text1"/>
          <w:sz w:val="22"/>
          <w:szCs w:val="22"/>
        </w:rPr>
        <w:t xml:space="preserve">Currently the majority of CFO’s on-site IT is cloud based with a road map to navigate all on site IT use to cloud-based services to offset carbon use (utilising AWS). </w:t>
      </w:r>
    </w:p>
    <w:p w14:paraId="173F4C68" w14:textId="77777777" w:rsidR="005D7258" w:rsidRPr="005D7258" w:rsidRDefault="005D7258" w:rsidP="005D7258">
      <w:pPr>
        <w:pStyle w:val="ListParagraph"/>
        <w:spacing w:line="259" w:lineRule="auto"/>
        <w:rPr>
          <w:rFonts w:ascii="Arial" w:eastAsia="Calibri" w:hAnsi="Arial" w:cs="Arial"/>
          <w:color w:val="000000" w:themeColor="text1"/>
          <w:sz w:val="8"/>
          <w:szCs w:val="8"/>
        </w:rPr>
      </w:pPr>
    </w:p>
    <w:p w14:paraId="6504DEB4" w14:textId="77777777" w:rsidR="005D7258" w:rsidRDefault="5460B6AF" w:rsidP="005D7258">
      <w:pPr>
        <w:pStyle w:val="ListParagraph"/>
        <w:numPr>
          <w:ilvl w:val="0"/>
          <w:numId w:val="30"/>
        </w:numPr>
        <w:spacing w:line="259" w:lineRule="auto"/>
        <w:rPr>
          <w:rFonts w:ascii="Arial" w:eastAsia="Calibri" w:hAnsi="Arial" w:cs="Arial"/>
          <w:color w:val="000000" w:themeColor="text1"/>
          <w:sz w:val="22"/>
          <w:szCs w:val="22"/>
        </w:rPr>
      </w:pPr>
      <w:r w:rsidRPr="005D7258">
        <w:rPr>
          <w:rFonts w:ascii="Arial" w:eastAsia="Calibri" w:hAnsi="Arial" w:cs="Arial"/>
          <w:color w:val="000000" w:themeColor="text1"/>
          <w:sz w:val="22"/>
          <w:szCs w:val="22"/>
        </w:rPr>
        <w:t>MOJO equipment is managed centrally via HMPPS with usage monitored.  </w:t>
      </w:r>
    </w:p>
    <w:p w14:paraId="06E08406" w14:textId="77777777" w:rsidR="005D7258" w:rsidRPr="005D7258" w:rsidRDefault="005D7258" w:rsidP="005D7258">
      <w:pPr>
        <w:pStyle w:val="ListParagraph"/>
        <w:rPr>
          <w:rFonts w:ascii="Arial" w:eastAsia="Calibri" w:hAnsi="Arial" w:cs="Arial"/>
          <w:color w:val="000000" w:themeColor="text1"/>
          <w:sz w:val="8"/>
          <w:szCs w:val="8"/>
        </w:rPr>
      </w:pPr>
    </w:p>
    <w:p w14:paraId="73338134" w14:textId="71159BBF" w:rsidR="009F5587" w:rsidRPr="005D7258" w:rsidRDefault="5460B6AF" w:rsidP="005D7258">
      <w:pPr>
        <w:pStyle w:val="ListParagraph"/>
        <w:numPr>
          <w:ilvl w:val="0"/>
          <w:numId w:val="30"/>
        </w:numPr>
        <w:spacing w:line="259" w:lineRule="auto"/>
        <w:rPr>
          <w:rFonts w:ascii="Arial" w:eastAsia="Calibri" w:hAnsi="Arial" w:cs="Arial"/>
          <w:color w:val="000000" w:themeColor="text1"/>
          <w:sz w:val="22"/>
          <w:szCs w:val="22"/>
        </w:rPr>
      </w:pPr>
      <w:r w:rsidRPr="005D7258">
        <w:rPr>
          <w:rFonts w:ascii="Arial" w:eastAsia="Calibri" w:hAnsi="Arial" w:cs="Arial"/>
          <w:color w:val="000000" w:themeColor="text1"/>
          <w:sz w:val="22"/>
          <w:szCs w:val="22"/>
        </w:rPr>
        <w:t>Commissioning arrangements will request prospective providers to detail commitment to carbon net zero agenda and possess a specific HMPPS CFO policy as opposed to organisational wide policies/plans. In addition to specific policies and plans, a bi-annual update will be required and will allow CFO to monitor ongoing commitment to sustainability throughout the programme and implement changes/improvements where required.</w:t>
      </w:r>
      <w:r w:rsidRPr="005D7258">
        <w:rPr>
          <w:rFonts w:ascii="Arial" w:eastAsia="Arial" w:hAnsi="Arial" w:cs="Arial"/>
          <w:color w:val="000000" w:themeColor="text1"/>
          <w:sz w:val="22"/>
          <w:szCs w:val="22"/>
        </w:rPr>
        <w:t>  </w:t>
      </w:r>
    </w:p>
    <w:p w14:paraId="16CC086B" w14:textId="7F3F4DE5" w:rsidR="009F5587" w:rsidRPr="005D7258" w:rsidRDefault="009F5587" w:rsidP="0B038147">
      <w:pPr>
        <w:spacing w:after="0" w:line="240" w:lineRule="auto"/>
        <w:rPr>
          <w:rFonts w:ascii="Arial" w:eastAsia="Arial" w:hAnsi="Arial" w:cs="Arial"/>
          <w:color w:val="000000" w:themeColor="text1"/>
          <w:sz w:val="22"/>
          <w:szCs w:val="22"/>
        </w:rPr>
      </w:pPr>
    </w:p>
    <w:p w14:paraId="225FE1C1" w14:textId="77777777" w:rsidR="00990677" w:rsidRDefault="5460B6AF" w:rsidP="0B038147">
      <w:pPr>
        <w:spacing w:after="0" w:line="240" w:lineRule="auto"/>
        <w:rPr>
          <w:rFonts w:ascii="Arial" w:eastAsia="Arial" w:hAnsi="Arial" w:cs="Arial"/>
          <w:b/>
          <w:bCs/>
          <w:i/>
          <w:iCs/>
          <w:color w:val="000000" w:themeColor="text1"/>
          <w:sz w:val="22"/>
          <w:szCs w:val="22"/>
        </w:rPr>
      </w:pPr>
      <w:r w:rsidRPr="005D7258">
        <w:rPr>
          <w:rFonts w:ascii="Arial" w:eastAsia="Arial" w:hAnsi="Arial" w:cs="Arial"/>
          <w:b/>
          <w:bCs/>
          <w:i/>
          <w:iCs/>
          <w:color w:val="000000" w:themeColor="text1"/>
          <w:sz w:val="22"/>
          <w:szCs w:val="22"/>
        </w:rPr>
        <w:t>Carbon reduction via travel</w:t>
      </w:r>
    </w:p>
    <w:p w14:paraId="27AA0C86" w14:textId="4DCF3CE4" w:rsidR="009F5587" w:rsidRPr="00990677" w:rsidRDefault="5460B6AF" w:rsidP="0B038147">
      <w:pPr>
        <w:spacing w:after="0" w:line="240" w:lineRule="auto"/>
        <w:rPr>
          <w:rFonts w:ascii="Arial" w:eastAsia="Arial" w:hAnsi="Arial" w:cs="Arial"/>
          <w:sz w:val="8"/>
          <w:szCs w:val="8"/>
        </w:rPr>
      </w:pPr>
      <w:r w:rsidRPr="00990677">
        <w:rPr>
          <w:rFonts w:ascii="Arial" w:eastAsia="Arial" w:hAnsi="Arial" w:cs="Arial"/>
          <w:b/>
          <w:bCs/>
          <w:i/>
          <w:iCs/>
          <w:color w:val="000000" w:themeColor="text1"/>
          <w:sz w:val="8"/>
          <w:szCs w:val="8"/>
        </w:rPr>
        <w:t xml:space="preserve"> </w:t>
      </w:r>
    </w:p>
    <w:p w14:paraId="44664912" w14:textId="59589E0F" w:rsidR="009F5587" w:rsidRDefault="5460B6AF" w:rsidP="005D7258">
      <w:pPr>
        <w:pStyle w:val="ListParagraph"/>
        <w:numPr>
          <w:ilvl w:val="0"/>
          <w:numId w:val="30"/>
        </w:numPr>
        <w:spacing w:line="259" w:lineRule="auto"/>
        <w:rPr>
          <w:rFonts w:ascii="Arial" w:eastAsia="Calibri" w:hAnsi="Arial" w:cs="Arial"/>
          <w:color w:val="000000" w:themeColor="text1"/>
          <w:sz w:val="22"/>
          <w:szCs w:val="22"/>
        </w:rPr>
      </w:pPr>
      <w:r w:rsidRPr="005D7258">
        <w:rPr>
          <w:rFonts w:ascii="Arial" w:eastAsia="Calibri" w:hAnsi="Arial" w:cs="Arial"/>
          <w:color w:val="000000" w:themeColor="text1"/>
          <w:sz w:val="22"/>
          <w:szCs w:val="22"/>
        </w:rPr>
        <w:t xml:space="preserve">CFO will promote the use of public transport to colleagues and improve and monitor of existing travel arrangements. Staff will be made aware of purchasing </w:t>
      </w:r>
      <w:r w:rsidR="314F0944" w:rsidRPr="005D7258">
        <w:rPr>
          <w:rFonts w:ascii="Arial" w:eastAsia="Calibri" w:hAnsi="Arial" w:cs="Arial"/>
          <w:color w:val="000000" w:themeColor="text1"/>
          <w:sz w:val="22"/>
          <w:szCs w:val="22"/>
        </w:rPr>
        <w:t>ultra-low</w:t>
      </w:r>
      <w:r w:rsidRPr="005D7258">
        <w:rPr>
          <w:rFonts w:ascii="Arial" w:eastAsia="Calibri" w:hAnsi="Arial" w:cs="Arial"/>
          <w:color w:val="000000" w:themeColor="text1"/>
          <w:sz w:val="22"/>
          <w:szCs w:val="22"/>
        </w:rPr>
        <w:t xml:space="preserve"> emission vehicles (salary sacrifice). </w:t>
      </w:r>
      <w:r w:rsidR="3D89D377" w:rsidRPr="005D7258">
        <w:rPr>
          <w:rFonts w:ascii="Arial" w:eastAsia="Calibri" w:hAnsi="Arial" w:cs="Arial"/>
          <w:color w:val="000000" w:themeColor="text1"/>
          <w:sz w:val="22"/>
          <w:szCs w:val="22"/>
        </w:rPr>
        <w:t xml:space="preserve">A </w:t>
      </w:r>
      <w:hyperlink r:id="rId7">
        <w:r w:rsidR="3D89D377" w:rsidRPr="005D7258">
          <w:rPr>
            <w:color w:val="000000" w:themeColor="text1"/>
          </w:rPr>
          <w:t>Ministry of Justice cycle to work scheme</w:t>
        </w:r>
      </w:hyperlink>
      <w:r w:rsidR="3D89D377" w:rsidRPr="005D7258">
        <w:rPr>
          <w:rFonts w:ascii="Arial" w:eastAsia="Calibri" w:hAnsi="Arial" w:cs="Arial"/>
          <w:color w:val="000000" w:themeColor="text1"/>
          <w:sz w:val="22"/>
          <w:szCs w:val="22"/>
        </w:rPr>
        <w:t xml:space="preserve"> is available to CFO staff.</w:t>
      </w:r>
    </w:p>
    <w:p w14:paraId="326A758B" w14:textId="77777777" w:rsidR="005D7258" w:rsidRPr="005D7258" w:rsidRDefault="005D7258" w:rsidP="005D7258">
      <w:pPr>
        <w:pStyle w:val="ListParagraph"/>
        <w:spacing w:line="259" w:lineRule="auto"/>
        <w:rPr>
          <w:rFonts w:ascii="Arial" w:eastAsia="Calibri" w:hAnsi="Arial" w:cs="Arial"/>
          <w:color w:val="000000" w:themeColor="text1"/>
          <w:sz w:val="8"/>
          <w:szCs w:val="8"/>
        </w:rPr>
      </w:pPr>
    </w:p>
    <w:p w14:paraId="0FE7659B" w14:textId="77777777" w:rsidR="005D7258" w:rsidRDefault="5460B6AF" w:rsidP="005D7258">
      <w:pPr>
        <w:pStyle w:val="ListParagraph"/>
        <w:numPr>
          <w:ilvl w:val="0"/>
          <w:numId w:val="30"/>
        </w:numPr>
        <w:spacing w:line="259" w:lineRule="auto"/>
        <w:rPr>
          <w:rFonts w:ascii="Arial" w:eastAsia="Calibri" w:hAnsi="Arial" w:cs="Arial"/>
          <w:color w:val="000000" w:themeColor="text1"/>
          <w:sz w:val="22"/>
          <w:szCs w:val="22"/>
        </w:rPr>
      </w:pPr>
      <w:r w:rsidRPr="005D7258">
        <w:rPr>
          <w:rFonts w:ascii="Arial" w:eastAsia="Calibri" w:hAnsi="Arial" w:cs="Arial"/>
          <w:color w:val="000000" w:themeColor="text1"/>
          <w:sz w:val="22"/>
          <w:szCs w:val="22"/>
        </w:rPr>
        <w:t xml:space="preserve">CFO promote the use of public transport and a low-emissions pool car for site visits and monitor existing travel arrangements with logs. For larger group visits, staff to travel together in order to reduce emissions. </w:t>
      </w:r>
    </w:p>
    <w:p w14:paraId="3B31A980" w14:textId="77777777" w:rsidR="005D7258" w:rsidRPr="005D7258" w:rsidRDefault="005D7258" w:rsidP="005D7258">
      <w:pPr>
        <w:pStyle w:val="ListParagraph"/>
        <w:rPr>
          <w:rFonts w:ascii="Arial" w:eastAsia="Calibri" w:hAnsi="Arial" w:cs="Arial"/>
          <w:color w:val="000000" w:themeColor="text1"/>
          <w:sz w:val="8"/>
          <w:szCs w:val="8"/>
        </w:rPr>
      </w:pPr>
    </w:p>
    <w:p w14:paraId="77A9991E" w14:textId="77777777" w:rsidR="005D7258" w:rsidRDefault="5460B6AF" w:rsidP="005D7258">
      <w:pPr>
        <w:pStyle w:val="ListParagraph"/>
        <w:numPr>
          <w:ilvl w:val="0"/>
          <w:numId w:val="30"/>
        </w:numPr>
        <w:spacing w:line="259" w:lineRule="auto"/>
        <w:rPr>
          <w:rFonts w:ascii="Arial" w:eastAsia="Calibri" w:hAnsi="Arial" w:cs="Arial"/>
          <w:color w:val="000000" w:themeColor="text1"/>
          <w:sz w:val="22"/>
          <w:szCs w:val="22"/>
        </w:rPr>
      </w:pPr>
      <w:r w:rsidRPr="005D7258">
        <w:rPr>
          <w:rFonts w:ascii="Arial" w:eastAsia="Calibri" w:hAnsi="Arial" w:cs="Arial"/>
          <w:color w:val="000000" w:themeColor="text1"/>
          <w:sz w:val="22"/>
          <w:szCs w:val="22"/>
        </w:rPr>
        <w:t xml:space="preserve">All travel will be booked via CFO Travel and staff </w:t>
      </w:r>
      <w:r w:rsidR="6E76CB4D" w:rsidRPr="005D7258">
        <w:rPr>
          <w:rFonts w:ascii="Arial" w:eastAsia="Calibri" w:hAnsi="Arial" w:cs="Arial"/>
          <w:color w:val="000000" w:themeColor="text1"/>
          <w:sz w:val="22"/>
          <w:szCs w:val="22"/>
        </w:rPr>
        <w:t xml:space="preserve">are </w:t>
      </w:r>
      <w:r w:rsidRPr="005D7258">
        <w:rPr>
          <w:rFonts w:ascii="Arial" w:eastAsia="Calibri" w:hAnsi="Arial" w:cs="Arial"/>
          <w:color w:val="000000" w:themeColor="text1"/>
          <w:sz w:val="22"/>
          <w:szCs w:val="22"/>
        </w:rPr>
        <w:t xml:space="preserve">required to submit evidence of reason for travel and booked travel to CFO-Travel to ensure CFO are able to collate to monitor financial and sustainability implications. CFO SMT to review travel bi-annually to deem whether any scope to reduce. </w:t>
      </w:r>
    </w:p>
    <w:p w14:paraId="40640A83" w14:textId="77777777" w:rsidR="005D7258" w:rsidRPr="005D7258" w:rsidRDefault="005D7258" w:rsidP="005D7258">
      <w:pPr>
        <w:pStyle w:val="ListParagraph"/>
        <w:rPr>
          <w:rFonts w:ascii="Arial" w:eastAsia="Calibri" w:hAnsi="Arial" w:cs="Arial"/>
          <w:color w:val="000000" w:themeColor="text1"/>
          <w:sz w:val="8"/>
          <w:szCs w:val="8"/>
        </w:rPr>
      </w:pPr>
    </w:p>
    <w:p w14:paraId="739DFBC7" w14:textId="77777777" w:rsidR="005D7258" w:rsidRDefault="5460B6AF" w:rsidP="005D7258">
      <w:pPr>
        <w:pStyle w:val="ListParagraph"/>
        <w:numPr>
          <w:ilvl w:val="0"/>
          <w:numId w:val="30"/>
        </w:numPr>
        <w:spacing w:line="259" w:lineRule="auto"/>
        <w:rPr>
          <w:rFonts w:ascii="Arial" w:eastAsia="Calibri" w:hAnsi="Arial" w:cs="Arial"/>
          <w:color w:val="000000" w:themeColor="text1"/>
          <w:sz w:val="22"/>
          <w:szCs w:val="22"/>
        </w:rPr>
      </w:pPr>
      <w:r w:rsidRPr="005D7258">
        <w:rPr>
          <w:rFonts w:ascii="Arial" w:eastAsia="Calibri" w:hAnsi="Arial" w:cs="Arial"/>
          <w:color w:val="000000" w:themeColor="text1"/>
          <w:sz w:val="22"/>
          <w:szCs w:val="22"/>
        </w:rPr>
        <w:t xml:space="preserve">Purchased </w:t>
      </w:r>
      <w:r w:rsidR="3F9AD6BD" w:rsidRPr="005D7258">
        <w:rPr>
          <w:rFonts w:ascii="Arial" w:eastAsia="Calibri" w:hAnsi="Arial" w:cs="Arial"/>
          <w:color w:val="000000" w:themeColor="text1"/>
          <w:sz w:val="22"/>
          <w:szCs w:val="22"/>
        </w:rPr>
        <w:t xml:space="preserve">pool car </w:t>
      </w:r>
      <w:r w:rsidRPr="005D7258">
        <w:rPr>
          <w:rFonts w:ascii="Arial" w:eastAsia="Calibri" w:hAnsi="Arial" w:cs="Arial"/>
          <w:color w:val="000000" w:themeColor="text1"/>
          <w:sz w:val="22"/>
          <w:szCs w:val="22"/>
        </w:rPr>
        <w:t xml:space="preserve">vehicle for HMPPS CFO colleagues currently meets ULE to contribute to GGC target and purchase of any future vehicles will consider zero emissions. Ongoing commitments to be outlined in the CFO implementation plan and progress reported bi-annually. </w:t>
      </w:r>
    </w:p>
    <w:p w14:paraId="0ED0F7C2" w14:textId="77777777" w:rsidR="005D7258" w:rsidRPr="005D7258" w:rsidRDefault="005D7258" w:rsidP="005D7258">
      <w:pPr>
        <w:pStyle w:val="ListParagraph"/>
        <w:rPr>
          <w:rFonts w:ascii="Arial" w:eastAsia="Calibri" w:hAnsi="Arial" w:cs="Arial"/>
          <w:color w:val="000000" w:themeColor="text1"/>
          <w:sz w:val="22"/>
          <w:szCs w:val="22"/>
        </w:rPr>
      </w:pPr>
    </w:p>
    <w:p w14:paraId="43CC0213" w14:textId="77777777" w:rsidR="00990677" w:rsidRDefault="5460B6AF" w:rsidP="00990677">
      <w:pPr>
        <w:pStyle w:val="ListParagraph"/>
        <w:numPr>
          <w:ilvl w:val="0"/>
          <w:numId w:val="30"/>
        </w:numPr>
        <w:spacing w:line="259" w:lineRule="auto"/>
        <w:rPr>
          <w:rFonts w:ascii="Arial" w:eastAsia="Calibri" w:hAnsi="Arial" w:cs="Arial"/>
          <w:color w:val="000000" w:themeColor="text1"/>
          <w:sz w:val="22"/>
          <w:szCs w:val="22"/>
        </w:rPr>
      </w:pPr>
      <w:r w:rsidRPr="005D7258">
        <w:rPr>
          <w:rFonts w:ascii="Arial" w:eastAsia="Calibri" w:hAnsi="Arial" w:cs="Arial"/>
          <w:color w:val="000000" w:themeColor="text1"/>
          <w:sz w:val="22"/>
          <w:szCs w:val="22"/>
        </w:rPr>
        <w:lastRenderedPageBreak/>
        <w:t>CFO Providers will include travel commitments within commissioning process to ensure suppliers demonstrate a firm commitment to lowering CO2 emissions and possess an appropriate transport policy to reduce carbon emissions. Contracted Providers to evidence staff travel policy and goals to reduce within implementation plan with bi-annual updates required throughout the lifetime of the contract</w:t>
      </w:r>
      <w:r w:rsidR="00990677">
        <w:rPr>
          <w:rFonts w:ascii="Arial" w:eastAsia="Calibri" w:hAnsi="Arial" w:cs="Arial"/>
          <w:color w:val="000000" w:themeColor="text1"/>
          <w:sz w:val="22"/>
          <w:szCs w:val="22"/>
        </w:rPr>
        <w:t>.</w:t>
      </w:r>
    </w:p>
    <w:p w14:paraId="04787D01" w14:textId="77777777" w:rsidR="00990677" w:rsidRPr="00990677" w:rsidRDefault="00990677" w:rsidP="00990677">
      <w:pPr>
        <w:pStyle w:val="ListParagraph"/>
        <w:rPr>
          <w:rFonts w:ascii="Arial" w:eastAsia="Calibri" w:hAnsi="Arial" w:cs="Arial"/>
          <w:color w:val="000000" w:themeColor="text1"/>
          <w:sz w:val="8"/>
          <w:szCs w:val="8"/>
        </w:rPr>
      </w:pPr>
    </w:p>
    <w:p w14:paraId="7C295A31" w14:textId="1CD21DC0" w:rsidR="009F5587" w:rsidRPr="00990677" w:rsidRDefault="5460B6AF" w:rsidP="00990677">
      <w:pPr>
        <w:pStyle w:val="ListParagraph"/>
        <w:numPr>
          <w:ilvl w:val="0"/>
          <w:numId w:val="30"/>
        </w:numPr>
        <w:spacing w:line="259" w:lineRule="auto"/>
        <w:rPr>
          <w:rFonts w:ascii="Arial" w:eastAsia="Calibri" w:hAnsi="Arial" w:cs="Arial"/>
          <w:color w:val="000000" w:themeColor="text1"/>
          <w:sz w:val="22"/>
          <w:szCs w:val="22"/>
        </w:rPr>
      </w:pPr>
      <w:r w:rsidRPr="00990677">
        <w:rPr>
          <w:rFonts w:ascii="Arial" w:eastAsia="Calibri" w:hAnsi="Arial" w:cs="Arial"/>
          <w:color w:val="000000" w:themeColor="text1"/>
          <w:sz w:val="22"/>
          <w:szCs w:val="22"/>
        </w:rPr>
        <w:t xml:space="preserve">As part of the selection process for </w:t>
      </w:r>
      <w:r w:rsidR="21A2F964" w:rsidRPr="00990677">
        <w:rPr>
          <w:rFonts w:ascii="Arial" w:eastAsia="Calibri" w:hAnsi="Arial" w:cs="Arial"/>
          <w:color w:val="000000" w:themeColor="text1"/>
          <w:sz w:val="22"/>
          <w:szCs w:val="22"/>
        </w:rPr>
        <w:t>community-based</w:t>
      </w:r>
      <w:r w:rsidRPr="00990677">
        <w:rPr>
          <w:rFonts w:ascii="Arial" w:eastAsia="Calibri" w:hAnsi="Arial" w:cs="Arial"/>
          <w:color w:val="000000" w:themeColor="text1"/>
          <w:sz w:val="22"/>
          <w:szCs w:val="22"/>
        </w:rPr>
        <w:t xml:space="preserve"> delivery, locations will be accessible via public transport for ease of access, this is a requirement for accessibility for participants and contributes to the wider sustainability goal.  </w:t>
      </w:r>
    </w:p>
    <w:p w14:paraId="39F52853" w14:textId="00A9B8BC" w:rsidR="009F5587" w:rsidRPr="005D7258" w:rsidRDefault="009F5587" w:rsidP="0B038147">
      <w:pPr>
        <w:spacing w:after="0" w:line="240" w:lineRule="auto"/>
        <w:rPr>
          <w:rFonts w:ascii="Arial" w:eastAsia="Calibri" w:hAnsi="Arial" w:cs="Arial"/>
          <w:color w:val="000000" w:themeColor="text1"/>
          <w:sz w:val="22"/>
          <w:szCs w:val="22"/>
        </w:rPr>
      </w:pPr>
    </w:p>
    <w:p w14:paraId="1A1F0E45" w14:textId="5364644E" w:rsidR="009F5587" w:rsidRDefault="59D35195" w:rsidP="0B038147">
      <w:pPr>
        <w:spacing w:after="0" w:line="240" w:lineRule="auto"/>
        <w:rPr>
          <w:rFonts w:ascii="Arial" w:eastAsia="Calibri" w:hAnsi="Arial" w:cs="Arial"/>
          <w:b/>
          <w:bCs/>
          <w:color w:val="000000" w:themeColor="text1"/>
          <w:sz w:val="22"/>
          <w:szCs w:val="22"/>
        </w:rPr>
      </w:pPr>
      <w:r w:rsidRPr="005D7258">
        <w:rPr>
          <w:rFonts w:ascii="Arial" w:eastAsia="Calibri" w:hAnsi="Arial" w:cs="Arial"/>
          <w:b/>
          <w:bCs/>
          <w:color w:val="000000" w:themeColor="text1"/>
          <w:sz w:val="22"/>
          <w:szCs w:val="22"/>
        </w:rPr>
        <w:t xml:space="preserve">Minimising </w:t>
      </w:r>
      <w:r w:rsidR="6D589DE0" w:rsidRPr="005D7258">
        <w:rPr>
          <w:rFonts w:ascii="Arial" w:eastAsia="Calibri" w:hAnsi="Arial" w:cs="Arial"/>
          <w:b/>
          <w:bCs/>
          <w:color w:val="000000" w:themeColor="text1"/>
          <w:sz w:val="22"/>
          <w:szCs w:val="22"/>
        </w:rPr>
        <w:t xml:space="preserve">Waste &amp; </w:t>
      </w:r>
      <w:r w:rsidRPr="005D7258">
        <w:rPr>
          <w:rFonts w:ascii="Arial" w:eastAsia="Calibri" w:hAnsi="Arial" w:cs="Arial"/>
          <w:b/>
          <w:bCs/>
          <w:color w:val="000000" w:themeColor="text1"/>
          <w:sz w:val="22"/>
          <w:szCs w:val="22"/>
        </w:rPr>
        <w:t xml:space="preserve">Promoting </w:t>
      </w:r>
      <w:r w:rsidR="6D589DE0" w:rsidRPr="005D7258">
        <w:rPr>
          <w:rFonts w:ascii="Arial" w:eastAsia="Calibri" w:hAnsi="Arial" w:cs="Arial"/>
          <w:b/>
          <w:bCs/>
          <w:color w:val="000000" w:themeColor="text1"/>
          <w:sz w:val="22"/>
          <w:szCs w:val="22"/>
        </w:rPr>
        <w:t>R</w:t>
      </w:r>
      <w:r w:rsidRPr="005D7258">
        <w:rPr>
          <w:rFonts w:ascii="Arial" w:eastAsia="Calibri" w:hAnsi="Arial" w:cs="Arial"/>
          <w:b/>
          <w:bCs/>
          <w:color w:val="000000" w:themeColor="text1"/>
          <w:sz w:val="22"/>
          <w:szCs w:val="22"/>
        </w:rPr>
        <w:t>esource Efficiency</w:t>
      </w:r>
    </w:p>
    <w:p w14:paraId="4DFA552C" w14:textId="77777777" w:rsidR="00990677" w:rsidRPr="00990677" w:rsidRDefault="00990677" w:rsidP="0B038147">
      <w:pPr>
        <w:spacing w:after="0" w:line="240" w:lineRule="auto"/>
        <w:rPr>
          <w:rFonts w:ascii="Arial" w:eastAsia="Calibri" w:hAnsi="Arial" w:cs="Arial"/>
          <w:b/>
          <w:bCs/>
          <w:color w:val="000000" w:themeColor="text1"/>
          <w:sz w:val="8"/>
          <w:szCs w:val="8"/>
        </w:rPr>
      </w:pPr>
    </w:p>
    <w:p w14:paraId="2C24E681" w14:textId="1E11E8F5" w:rsidR="009F5587" w:rsidRPr="005D7258" w:rsidRDefault="5460B6AF" w:rsidP="0B038147">
      <w:pPr>
        <w:spacing w:after="0" w:line="240" w:lineRule="auto"/>
        <w:rPr>
          <w:rFonts w:ascii="Arial" w:eastAsia="Calibri" w:hAnsi="Arial" w:cs="Arial"/>
          <w:color w:val="000000" w:themeColor="text1"/>
          <w:sz w:val="22"/>
          <w:szCs w:val="22"/>
        </w:rPr>
      </w:pPr>
      <w:r w:rsidRPr="005D7258">
        <w:rPr>
          <w:rFonts w:ascii="Arial" w:eastAsia="Calibri" w:hAnsi="Arial" w:cs="Arial"/>
          <w:color w:val="000000" w:themeColor="text1"/>
          <w:sz w:val="22"/>
          <w:szCs w:val="22"/>
        </w:rPr>
        <w:t>CFO will commit to various re-use, reduce &amp; recycle initiatives and dispose of waste appropriately, utilising a registered waste collector</w:t>
      </w:r>
      <w:r w:rsidR="31176DC5" w:rsidRPr="005D7258">
        <w:rPr>
          <w:rFonts w:ascii="Arial" w:eastAsia="Calibri" w:hAnsi="Arial" w:cs="Arial"/>
          <w:color w:val="000000" w:themeColor="text1"/>
          <w:sz w:val="22"/>
          <w:szCs w:val="22"/>
        </w:rPr>
        <w:t xml:space="preserve"> to dispose of waste legally</w:t>
      </w:r>
      <w:r w:rsidRPr="005D7258">
        <w:rPr>
          <w:rFonts w:ascii="Arial" w:eastAsia="Calibri" w:hAnsi="Arial" w:cs="Arial"/>
          <w:color w:val="000000" w:themeColor="text1"/>
          <w:sz w:val="22"/>
          <w:szCs w:val="22"/>
        </w:rPr>
        <w:t xml:space="preserve">. CFO will observe and comply with the Waste Electrical and Electronic regulation (WEE) to ensure WEE is not mixed with general waste and is disposed of legally. </w:t>
      </w:r>
    </w:p>
    <w:p w14:paraId="50D48BF5" w14:textId="0042FB91" w:rsidR="009F5587" w:rsidRPr="005D7258" w:rsidRDefault="009F5587" w:rsidP="0B038147">
      <w:pPr>
        <w:spacing w:after="0" w:line="240" w:lineRule="auto"/>
        <w:rPr>
          <w:rFonts w:ascii="Arial" w:eastAsia="Calibri" w:hAnsi="Arial" w:cs="Arial"/>
          <w:color w:val="000000" w:themeColor="text1"/>
          <w:sz w:val="22"/>
          <w:szCs w:val="22"/>
        </w:rPr>
      </w:pPr>
    </w:p>
    <w:p w14:paraId="65A5B811" w14:textId="505A01C9" w:rsidR="009F5587" w:rsidRDefault="5431B2B2" w:rsidP="0B038147">
      <w:pPr>
        <w:spacing w:after="0" w:line="240" w:lineRule="auto"/>
        <w:rPr>
          <w:rFonts w:ascii="Arial" w:eastAsia="Calibri" w:hAnsi="Arial" w:cs="Arial"/>
          <w:color w:val="000000" w:themeColor="text1"/>
          <w:sz w:val="22"/>
          <w:szCs w:val="22"/>
        </w:rPr>
      </w:pPr>
      <w:r w:rsidRPr="005D7258">
        <w:rPr>
          <w:rFonts w:ascii="Arial" w:eastAsia="Calibri" w:hAnsi="Arial" w:cs="Arial"/>
          <w:color w:val="000000" w:themeColor="text1"/>
          <w:sz w:val="22"/>
          <w:szCs w:val="22"/>
        </w:rPr>
        <w:t xml:space="preserve">HMPPS </w:t>
      </w:r>
      <w:r w:rsidR="3368CAAD" w:rsidRPr="005D7258">
        <w:rPr>
          <w:rFonts w:ascii="Arial" w:eastAsia="Calibri" w:hAnsi="Arial" w:cs="Arial"/>
          <w:color w:val="000000" w:themeColor="text1"/>
          <w:sz w:val="22"/>
          <w:szCs w:val="22"/>
        </w:rPr>
        <w:t>CFO will</w:t>
      </w:r>
      <w:r w:rsidR="5460B6AF" w:rsidRPr="005D7258">
        <w:rPr>
          <w:rFonts w:ascii="Arial" w:eastAsia="Calibri" w:hAnsi="Arial" w:cs="Arial"/>
          <w:color w:val="000000" w:themeColor="text1"/>
          <w:sz w:val="22"/>
          <w:szCs w:val="22"/>
        </w:rPr>
        <w:t xml:space="preserve"> meet the </w:t>
      </w:r>
      <w:r w:rsidR="2B4F7A2F" w:rsidRPr="005D7258">
        <w:rPr>
          <w:rFonts w:ascii="Arial" w:eastAsia="Calibri" w:hAnsi="Arial" w:cs="Arial"/>
          <w:color w:val="000000" w:themeColor="text1"/>
          <w:sz w:val="22"/>
          <w:szCs w:val="22"/>
        </w:rPr>
        <w:t>government's</w:t>
      </w:r>
      <w:r w:rsidR="5460B6AF" w:rsidRPr="005D7258">
        <w:rPr>
          <w:rFonts w:ascii="Arial" w:eastAsia="Calibri" w:hAnsi="Arial" w:cs="Arial"/>
          <w:color w:val="000000" w:themeColor="text1"/>
          <w:sz w:val="22"/>
          <w:szCs w:val="22"/>
        </w:rPr>
        <w:t xml:space="preserve"> target by</w:t>
      </w:r>
      <w:r w:rsidR="00990677">
        <w:rPr>
          <w:rFonts w:ascii="Arial" w:eastAsia="Calibri" w:hAnsi="Arial" w:cs="Arial"/>
          <w:color w:val="000000" w:themeColor="text1"/>
          <w:sz w:val="22"/>
          <w:szCs w:val="22"/>
        </w:rPr>
        <w:t>:</w:t>
      </w:r>
    </w:p>
    <w:p w14:paraId="479B4DFB" w14:textId="77777777" w:rsidR="00990677" w:rsidRPr="00990677" w:rsidRDefault="00990677" w:rsidP="0B038147">
      <w:pPr>
        <w:spacing w:after="0" w:line="240" w:lineRule="auto"/>
        <w:rPr>
          <w:rFonts w:ascii="Arial" w:eastAsia="Calibri" w:hAnsi="Arial" w:cs="Arial"/>
          <w:color w:val="000000" w:themeColor="text1"/>
          <w:sz w:val="8"/>
          <w:szCs w:val="8"/>
        </w:rPr>
      </w:pPr>
    </w:p>
    <w:p w14:paraId="4D716610" w14:textId="77777777" w:rsidR="00990677" w:rsidRDefault="6D589DE0" w:rsidP="00990677">
      <w:pPr>
        <w:pStyle w:val="ListParagraph"/>
        <w:numPr>
          <w:ilvl w:val="0"/>
          <w:numId w:val="30"/>
        </w:numPr>
        <w:spacing w:line="259" w:lineRule="auto"/>
        <w:rPr>
          <w:rFonts w:ascii="Arial" w:eastAsia="Calibri" w:hAnsi="Arial" w:cs="Arial"/>
          <w:color w:val="000000" w:themeColor="text1"/>
          <w:sz w:val="22"/>
          <w:szCs w:val="22"/>
        </w:rPr>
      </w:pPr>
      <w:r w:rsidRPr="005D7258">
        <w:rPr>
          <w:rFonts w:ascii="Arial" w:eastAsia="Calibri" w:hAnsi="Arial" w:cs="Arial"/>
          <w:color w:val="000000" w:themeColor="text1"/>
          <w:sz w:val="22"/>
          <w:szCs w:val="22"/>
        </w:rPr>
        <w:t>Reducing total waste</w:t>
      </w:r>
      <w:r w:rsidR="00990677">
        <w:rPr>
          <w:rFonts w:ascii="Arial" w:eastAsia="Calibri" w:hAnsi="Arial" w:cs="Arial"/>
          <w:color w:val="000000" w:themeColor="text1"/>
          <w:sz w:val="22"/>
          <w:szCs w:val="22"/>
        </w:rPr>
        <w:t>.</w:t>
      </w:r>
    </w:p>
    <w:p w14:paraId="54D96066" w14:textId="77777777" w:rsidR="00990677" w:rsidRPr="00990677" w:rsidRDefault="00990677" w:rsidP="00990677">
      <w:pPr>
        <w:pStyle w:val="ListParagraph"/>
        <w:spacing w:line="259" w:lineRule="auto"/>
        <w:rPr>
          <w:rFonts w:ascii="Arial" w:eastAsia="Calibri" w:hAnsi="Arial" w:cs="Arial"/>
          <w:color w:val="000000" w:themeColor="text1"/>
          <w:sz w:val="8"/>
          <w:szCs w:val="8"/>
        </w:rPr>
      </w:pPr>
    </w:p>
    <w:p w14:paraId="03FBE11B" w14:textId="77777777" w:rsidR="00990677" w:rsidRDefault="6D589DE0" w:rsidP="00990677">
      <w:pPr>
        <w:pStyle w:val="ListParagraph"/>
        <w:numPr>
          <w:ilvl w:val="0"/>
          <w:numId w:val="30"/>
        </w:numPr>
        <w:spacing w:line="259" w:lineRule="auto"/>
        <w:rPr>
          <w:rFonts w:ascii="Arial" w:eastAsia="Calibri" w:hAnsi="Arial" w:cs="Arial"/>
          <w:color w:val="000000" w:themeColor="text1"/>
          <w:sz w:val="22"/>
          <w:szCs w:val="22"/>
        </w:rPr>
      </w:pPr>
      <w:r w:rsidRPr="00990677">
        <w:rPr>
          <w:rFonts w:ascii="Arial" w:eastAsia="Calibri" w:hAnsi="Arial" w:cs="Arial"/>
          <w:color w:val="000000" w:themeColor="text1"/>
          <w:sz w:val="22"/>
          <w:szCs w:val="22"/>
        </w:rPr>
        <w:t xml:space="preserve">Minimising landfill waste with recycling bins in CFO headquarters and provider locations. Including separate recycling for plastics, paper, tins and more. CFO also encourage the use of food waste bins where possible. The use of segregated waste will lead to an increase in the proportion of waste that is recycled across CFO sites. Clear signage is available for waste, ensuring waste is reduced appropriately. CFO will also explore the removal of single-use plastics from the CFO headquarters and purchasing sustainable products including </w:t>
      </w:r>
      <w:r w:rsidR="257548B1" w:rsidRPr="00990677">
        <w:rPr>
          <w:rFonts w:ascii="Arial" w:eastAsia="Calibri" w:hAnsi="Arial" w:cs="Arial"/>
          <w:color w:val="000000" w:themeColor="text1"/>
          <w:sz w:val="22"/>
          <w:szCs w:val="22"/>
        </w:rPr>
        <w:t>stationery</w:t>
      </w:r>
      <w:r w:rsidRPr="00990677">
        <w:rPr>
          <w:rFonts w:ascii="Arial" w:eastAsia="Calibri" w:hAnsi="Arial" w:cs="Arial"/>
          <w:color w:val="000000" w:themeColor="text1"/>
          <w:sz w:val="22"/>
          <w:szCs w:val="22"/>
        </w:rPr>
        <w:t xml:space="preserve"> and merchandise for programme delivery.</w:t>
      </w:r>
    </w:p>
    <w:p w14:paraId="70F77AC8" w14:textId="77777777" w:rsidR="00990677" w:rsidRPr="00990677" w:rsidRDefault="00990677" w:rsidP="00990677">
      <w:pPr>
        <w:pStyle w:val="ListParagraph"/>
        <w:rPr>
          <w:rFonts w:ascii="Arial" w:eastAsia="Calibri" w:hAnsi="Arial" w:cs="Arial"/>
          <w:color w:val="000000" w:themeColor="text1"/>
          <w:sz w:val="8"/>
          <w:szCs w:val="8"/>
        </w:rPr>
      </w:pPr>
    </w:p>
    <w:p w14:paraId="226B5F98" w14:textId="291E30C7" w:rsidR="00990677" w:rsidRDefault="5460B6AF" w:rsidP="00990677">
      <w:pPr>
        <w:pStyle w:val="ListParagraph"/>
        <w:numPr>
          <w:ilvl w:val="0"/>
          <w:numId w:val="30"/>
        </w:numPr>
        <w:spacing w:line="259" w:lineRule="auto"/>
        <w:rPr>
          <w:rFonts w:ascii="Arial" w:eastAsia="Calibri" w:hAnsi="Arial" w:cs="Arial"/>
          <w:color w:val="000000" w:themeColor="text1"/>
          <w:sz w:val="22"/>
          <w:szCs w:val="22"/>
        </w:rPr>
      </w:pPr>
      <w:r w:rsidRPr="00990677">
        <w:rPr>
          <w:rFonts w:ascii="Arial" w:eastAsia="Calibri" w:hAnsi="Arial" w:cs="Arial"/>
          <w:color w:val="000000" w:themeColor="text1"/>
          <w:sz w:val="22"/>
          <w:szCs w:val="22"/>
        </w:rPr>
        <w:t>Adhering to a circular economy and only purchasing products that contribute positive to such. In a circular economy, products are made and consumed in a way that minimises use of the world’s resources, cutting waste and reducing carbon emissions. Products are kept in use for as long as possible, through repairing, recycling</w:t>
      </w:r>
      <w:r w:rsidR="00990677">
        <w:rPr>
          <w:rFonts w:ascii="Arial" w:eastAsia="Calibri" w:hAnsi="Arial" w:cs="Arial"/>
          <w:color w:val="000000" w:themeColor="text1"/>
          <w:sz w:val="22"/>
          <w:szCs w:val="22"/>
        </w:rPr>
        <w:t>,</w:t>
      </w:r>
      <w:r w:rsidRPr="00990677">
        <w:rPr>
          <w:rFonts w:ascii="Arial" w:eastAsia="Calibri" w:hAnsi="Arial" w:cs="Arial"/>
          <w:color w:val="000000" w:themeColor="text1"/>
          <w:sz w:val="22"/>
          <w:szCs w:val="22"/>
        </w:rPr>
        <w:t xml:space="preserve"> and redesign – so they can be used again and again, and consideration is taken at every stage of the product’s lifecycle.</w:t>
      </w:r>
    </w:p>
    <w:p w14:paraId="0C3F074B" w14:textId="77777777" w:rsidR="00990677" w:rsidRPr="00990677" w:rsidRDefault="00990677" w:rsidP="00990677">
      <w:pPr>
        <w:pStyle w:val="ListParagraph"/>
        <w:rPr>
          <w:rFonts w:ascii="Arial" w:eastAsia="Calibri" w:hAnsi="Arial" w:cs="Arial"/>
          <w:color w:val="000000" w:themeColor="text1"/>
          <w:sz w:val="8"/>
          <w:szCs w:val="8"/>
        </w:rPr>
      </w:pPr>
    </w:p>
    <w:p w14:paraId="06639733" w14:textId="4820B074" w:rsidR="009F5587" w:rsidRPr="00990677" w:rsidRDefault="6D589DE0" w:rsidP="00990677">
      <w:pPr>
        <w:pStyle w:val="ListParagraph"/>
        <w:numPr>
          <w:ilvl w:val="0"/>
          <w:numId w:val="30"/>
        </w:numPr>
        <w:spacing w:line="259" w:lineRule="auto"/>
        <w:rPr>
          <w:rFonts w:ascii="Arial" w:eastAsia="Calibri" w:hAnsi="Arial" w:cs="Arial"/>
          <w:color w:val="000000" w:themeColor="text1"/>
          <w:sz w:val="22"/>
          <w:szCs w:val="22"/>
        </w:rPr>
      </w:pPr>
      <w:r w:rsidRPr="00990677">
        <w:rPr>
          <w:rFonts w:ascii="Arial" w:eastAsia="Calibri" w:hAnsi="Arial" w:cs="Arial"/>
          <w:color w:val="000000" w:themeColor="text1"/>
          <w:sz w:val="22"/>
          <w:szCs w:val="22"/>
        </w:rPr>
        <w:t>CFO Providers will be required to demonstrate their commitment to reducing waste</w:t>
      </w:r>
      <w:r w:rsidR="1CADF5F1" w:rsidRPr="00990677">
        <w:rPr>
          <w:rFonts w:ascii="Arial" w:eastAsia="Calibri" w:hAnsi="Arial" w:cs="Arial"/>
          <w:color w:val="000000" w:themeColor="text1"/>
          <w:sz w:val="22"/>
          <w:szCs w:val="22"/>
        </w:rPr>
        <w:t>, diverting waste from landfill</w:t>
      </w:r>
      <w:r w:rsidR="03BADEB7" w:rsidRPr="00990677">
        <w:rPr>
          <w:rFonts w:ascii="Arial" w:eastAsia="Calibri" w:hAnsi="Arial" w:cs="Arial"/>
          <w:color w:val="000000" w:themeColor="text1"/>
          <w:sz w:val="22"/>
          <w:szCs w:val="22"/>
        </w:rPr>
        <w:t xml:space="preserve">, </w:t>
      </w:r>
      <w:r w:rsidR="1CADF5F1" w:rsidRPr="00990677">
        <w:rPr>
          <w:rFonts w:ascii="Arial" w:eastAsia="Calibri" w:hAnsi="Arial" w:cs="Arial"/>
          <w:color w:val="000000" w:themeColor="text1"/>
          <w:sz w:val="22"/>
          <w:szCs w:val="22"/>
        </w:rPr>
        <w:t>recycling</w:t>
      </w:r>
      <w:r w:rsidR="03BADEB7" w:rsidRPr="00990677">
        <w:rPr>
          <w:rFonts w:ascii="Arial" w:eastAsia="Calibri" w:hAnsi="Arial" w:cs="Arial"/>
          <w:color w:val="000000" w:themeColor="text1"/>
          <w:sz w:val="22"/>
          <w:szCs w:val="22"/>
        </w:rPr>
        <w:t xml:space="preserve"> waste</w:t>
      </w:r>
      <w:r w:rsidR="00990677">
        <w:rPr>
          <w:rFonts w:ascii="Arial" w:eastAsia="Calibri" w:hAnsi="Arial" w:cs="Arial"/>
          <w:color w:val="000000" w:themeColor="text1"/>
          <w:sz w:val="22"/>
          <w:szCs w:val="22"/>
        </w:rPr>
        <w:t>,</w:t>
      </w:r>
      <w:r w:rsidRPr="00990677">
        <w:rPr>
          <w:rFonts w:ascii="Arial" w:eastAsia="Calibri" w:hAnsi="Arial" w:cs="Arial"/>
          <w:color w:val="000000" w:themeColor="text1"/>
          <w:sz w:val="22"/>
          <w:szCs w:val="22"/>
        </w:rPr>
        <w:t xml:space="preserve"> and disposing of appropriately via sustainable development policies and implementation plans with reporting bi-annually.</w:t>
      </w:r>
    </w:p>
    <w:p w14:paraId="1818A3F2" w14:textId="748E319F" w:rsidR="009F5587" w:rsidRPr="005D7258" w:rsidRDefault="009F5587" w:rsidP="0B038147">
      <w:pPr>
        <w:spacing w:after="0" w:line="240" w:lineRule="auto"/>
        <w:rPr>
          <w:rFonts w:ascii="Arial" w:eastAsia="Arial" w:hAnsi="Arial" w:cs="Arial"/>
          <w:color w:val="000000" w:themeColor="text1"/>
          <w:sz w:val="22"/>
          <w:szCs w:val="22"/>
        </w:rPr>
      </w:pPr>
    </w:p>
    <w:p w14:paraId="2DDCDCF4" w14:textId="77777777" w:rsidR="00990677" w:rsidRDefault="00990677">
      <w:pPr>
        <w:rPr>
          <w:rFonts w:ascii="Arial" w:eastAsia="Calibri" w:hAnsi="Arial" w:cs="Arial"/>
          <w:b/>
          <w:bCs/>
          <w:color w:val="000000" w:themeColor="text1"/>
          <w:sz w:val="22"/>
          <w:szCs w:val="22"/>
        </w:rPr>
      </w:pPr>
      <w:r>
        <w:rPr>
          <w:rFonts w:ascii="Arial" w:eastAsia="Calibri" w:hAnsi="Arial" w:cs="Arial"/>
          <w:b/>
          <w:bCs/>
          <w:color w:val="000000" w:themeColor="text1"/>
          <w:sz w:val="22"/>
          <w:szCs w:val="22"/>
        </w:rPr>
        <w:br w:type="page"/>
      </w:r>
    </w:p>
    <w:p w14:paraId="02BE0B3C" w14:textId="77777777" w:rsidR="00990677" w:rsidRDefault="00990677" w:rsidP="0B038147">
      <w:pPr>
        <w:spacing w:after="0" w:line="240" w:lineRule="auto"/>
        <w:rPr>
          <w:rFonts w:ascii="Arial" w:eastAsia="Calibri" w:hAnsi="Arial" w:cs="Arial"/>
          <w:b/>
          <w:bCs/>
          <w:color w:val="000000" w:themeColor="text1"/>
          <w:sz w:val="22"/>
          <w:szCs w:val="22"/>
        </w:rPr>
      </w:pPr>
    </w:p>
    <w:p w14:paraId="7FEEABF7" w14:textId="0D153C7C" w:rsidR="004C65AA" w:rsidRPr="005D7258" w:rsidRDefault="59D35195" w:rsidP="0B038147">
      <w:pPr>
        <w:spacing w:after="0" w:line="240" w:lineRule="auto"/>
        <w:rPr>
          <w:rFonts w:ascii="Arial" w:eastAsia="Calibri" w:hAnsi="Arial" w:cs="Arial"/>
          <w:b/>
          <w:bCs/>
          <w:color w:val="000000" w:themeColor="text1"/>
          <w:sz w:val="22"/>
          <w:szCs w:val="22"/>
        </w:rPr>
      </w:pPr>
      <w:r w:rsidRPr="005D7258">
        <w:rPr>
          <w:rFonts w:ascii="Arial" w:eastAsia="Calibri" w:hAnsi="Arial" w:cs="Arial"/>
          <w:b/>
          <w:bCs/>
          <w:color w:val="000000" w:themeColor="text1"/>
          <w:sz w:val="22"/>
          <w:szCs w:val="22"/>
        </w:rPr>
        <w:t xml:space="preserve">Reducing </w:t>
      </w:r>
      <w:r w:rsidR="6D589DE0" w:rsidRPr="005D7258">
        <w:rPr>
          <w:rFonts w:ascii="Arial" w:eastAsia="Calibri" w:hAnsi="Arial" w:cs="Arial"/>
          <w:b/>
          <w:bCs/>
          <w:color w:val="000000" w:themeColor="text1"/>
          <w:sz w:val="22"/>
          <w:szCs w:val="22"/>
        </w:rPr>
        <w:t>Water</w:t>
      </w:r>
      <w:r w:rsidRPr="005D7258">
        <w:rPr>
          <w:rFonts w:ascii="Arial" w:eastAsia="Calibri" w:hAnsi="Arial" w:cs="Arial"/>
          <w:b/>
          <w:bCs/>
          <w:color w:val="000000" w:themeColor="text1"/>
          <w:sz w:val="22"/>
          <w:szCs w:val="22"/>
        </w:rPr>
        <w:t xml:space="preserve"> Use</w:t>
      </w:r>
    </w:p>
    <w:p w14:paraId="7F567818" w14:textId="59E6342A" w:rsidR="009F5587" w:rsidRPr="00990677" w:rsidRDefault="5460B6AF" w:rsidP="0B038147">
      <w:pPr>
        <w:spacing w:after="0" w:line="240" w:lineRule="auto"/>
        <w:rPr>
          <w:rFonts w:ascii="Arial" w:eastAsia="Calibri" w:hAnsi="Arial" w:cs="Arial"/>
          <w:color w:val="000000" w:themeColor="text1"/>
          <w:sz w:val="8"/>
          <w:szCs w:val="8"/>
        </w:rPr>
      </w:pPr>
      <w:r w:rsidRPr="00990677">
        <w:rPr>
          <w:rFonts w:ascii="Arial" w:eastAsia="Calibri" w:hAnsi="Arial" w:cs="Arial"/>
          <w:color w:val="000000" w:themeColor="text1"/>
          <w:sz w:val="8"/>
          <w:szCs w:val="8"/>
        </w:rPr>
        <w:t> </w:t>
      </w:r>
    </w:p>
    <w:p w14:paraId="64F4E147" w14:textId="77777777" w:rsidR="00990677" w:rsidRDefault="5460B6AF" w:rsidP="00990677">
      <w:pPr>
        <w:pStyle w:val="ListParagraph"/>
        <w:numPr>
          <w:ilvl w:val="0"/>
          <w:numId w:val="30"/>
        </w:numPr>
        <w:spacing w:line="259" w:lineRule="auto"/>
        <w:rPr>
          <w:rFonts w:ascii="Arial" w:eastAsia="Calibri" w:hAnsi="Arial" w:cs="Arial"/>
          <w:color w:val="000000" w:themeColor="text1"/>
          <w:sz w:val="22"/>
          <w:szCs w:val="22"/>
        </w:rPr>
      </w:pPr>
      <w:r w:rsidRPr="005D7258">
        <w:rPr>
          <w:rFonts w:ascii="Arial" w:eastAsia="Calibri" w:hAnsi="Arial" w:cs="Arial"/>
          <w:color w:val="000000" w:themeColor="text1"/>
          <w:sz w:val="22"/>
          <w:szCs w:val="22"/>
        </w:rPr>
        <w:t xml:space="preserve">CFO will commit to meeting the government's target for reducing water consumption. To achieve this, CFO will assess current use and identify efforts to encourage the efficient use of water. </w:t>
      </w:r>
    </w:p>
    <w:p w14:paraId="6120B688" w14:textId="77777777" w:rsidR="00990677" w:rsidRPr="00990677" w:rsidRDefault="00990677" w:rsidP="00990677">
      <w:pPr>
        <w:pStyle w:val="ListParagraph"/>
        <w:spacing w:line="259" w:lineRule="auto"/>
        <w:rPr>
          <w:rFonts w:ascii="Arial" w:eastAsia="Calibri" w:hAnsi="Arial" w:cs="Arial"/>
          <w:color w:val="000000" w:themeColor="text1"/>
          <w:sz w:val="8"/>
          <w:szCs w:val="8"/>
        </w:rPr>
      </w:pPr>
    </w:p>
    <w:p w14:paraId="4308BD61" w14:textId="217358C1" w:rsidR="009F5587" w:rsidRPr="00990677" w:rsidRDefault="6D589DE0" w:rsidP="00990677">
      <w:pPr>
        <w:pStyle w:val="ListParagraph"/>
        <w:numPr>
          <w:ilvl w:val="0"/>
          <w:numId w:val="30"/>
        </w:numPr>
        <w:spacing w:line="259" w:lineRule="auto"/>
        <w:rPr>
          <w:rFonts w:ascii="Arial" w:eastAsia="Calibri" w:hAnsi="Arial" w:cs="Arial"/>
          <w:color w:val="000000" w:themeColor="text1"/>
          <w:sz w:val="22"/>
          <w:szCs w:val="22"/>
        </w:rPr>
      </w:pPr>
      <w:r w:rsidRPr="00990677">
        <w:rPr>
          <w:rFonts w:ascii="Arial" w:eastAsia="Calibri" w:hAnsi="Arial" w:cs="Arial"/>
          <w:color w:val="000000" w:themeColor="text1"/>
          <w:sz w:val="22"/>
          <w:szCs w:val="22"/>
        </w:rPr>
        <w:t xml:space="preserve">CFO Providers will be required to detail their commitment to reducing water consumption as part of the sustainable development policy and implementation plan. </w:t>
      </w:r>
    </w:p>
    <w:p w14:paraId="6006CDF0" w14:textId="383C82C2" w:rsidR="2C010345" w:rsidRPr="005D7258" w:rsidRDefault="2C010345" w:rsidP="2C010345">
      <w:pPr>
        <w:spacing w:after="0" w:line="240" w:lineRule="auto"/>
        <w:rPr>
          <w:rFonts w:ascii="Arial" w:eastAsia="Calibri" w:hAnsi="Arial" w:cs="Arial"/>
          <w:color w:val="000000" w:themeColor="text1"/>
          <w:sz w:val="22"/>
          <w:szCs w:val="22"/>
        </w:rPr>
      </w:pPr>
    </w:p>
    <w:p w14:paraId="4D43C398" w14:textId="1C97E247" w:rsidR="2C010345" w:rsidRDefault="36567E8B" w:rsidP="2C010345">
      <w:pPr>
        <w:spacing w:after="0" w:line="240" w:lineRule="auto"/>
        <w:rPr>
          <w:rFonts w:ascii="Arial" w:eastAsia="Calibri" w:hAnsi="Arial" w:cs="Arial"/>
          <w:b/>
          <w:bCs/>
          <w:color w:val="000000" w:themeColor="text1"/>
          <w:sz w:val="22"/>
          <w:szCs w:val="22"/>
        </w:rPr>
      </w:pPr>
      <w:r w:rsidRPr="005D7258">
        <w:rPr>
          <w:rFonts w:ascii="Arial" w:eastAsia="Calibri" w:hAnsi="Arial" w:cs="Arial"/>
          <w:b/>
          <w:bCs/>
          <w:color w:val="000000" w:themeColor="text1"/>
          <w:sz w:val="22"/>
          <w:szCs w:val="22"/>
        </w:rPr>
        <w:t>Nature Recovery</w:t>
      </w:r>
    </w:p>
    <w:p w14:paraId="4FA712E6" w14:textId="77777777" w:rsidR="00990677" w:rsidRPr="00990677" w:rsidRDefault="00990677" w:rsidP="2C010345">
      <w:pPr>
        <w:spacing w:after="0" w:line="240" w:lineRule="auto"/>
        <w:rPr>
          <w:rFonts w:ascii="Arial" w:eastAsia="Calibri" w:hAnsi="Arial" w:cs="Arial"/>
          <w:b/>
          <w:bCs/>
          <w:color w:val="000000" w:themeColor="text1"/>
          <w:sz w:val="8"/>
          <w:szCs w:val="8"/>
        </w:rPr>
      </w:pPr>
    </w:p>
    <w:p w14:paraId="43381222" w14:textId="14CB167B" w:rsidR="7B060191" w:rsidRPr="005D7258" w:rsidRDefault="7B060191" w:rsidP="2C010345">
      <w:pPr>
        <w:spacing w:after="0" w:line="240" w:lineRule="auto"/>
        <w:rPr>
          <w:rFonts w:ascii="Arial" w:eastAsia="Calibri" w:hAnsi="Arial" w:cs="Arial"/>
          <w:color w:val="000000" w:themeColor="text1"/>
          <w:sz w:val="22"/>
          <w:szCs w:val="22"/>
        </w:rPr>
      </w:pPr>
      <w:r w:rsidRPr="005D7258">
        <w:rPr>
          <w:rFonts w:ascii="Arial" w:eastAsia="Calibri" w:hAnsi="Arial" w:cs="Arial"/>
          <w:color w:val="000000" w:themeColor="text1"/>
          <w:sz w:val="22"/>
          <w:szCs w:val="22"/>
        </w:rPr>
        <w:t xml:space="preserve">Identify relevant actions from the MoJ Nature Recovery Plan to avoid/reduce impacts on the natural environment and to seek projects and initiatives that </w:t>
      </w:r>
      <w:r w:rsidR="33D19E75" w:rsidRPr="005D7258">
        <w:rPr>
          <w:rFonts w:ascii="Arial" w:eastAsia="Calibri" w:hAnsi="Arial" w:cs="Arial"/>
          <w:color w:val="000000" w:themeColor="text1"/>
          <w:sz w:val="22"/>
          <w:szCs w:val="22"/>
        </w:rPr>
        <w:t>contribute</w:t>
      </w:r>
      <w:r w:rsidR="51B82D4B" w:rsidRPr="005D7258">
        <w:rPr>
          <w:rFonts w:ascii="Arial" w:eastAsia="Calibri" w:hAnsi="Arial" w:cs="Arial"/>
          <w:color w:val="000000" w:themeColor="text1"/>
          <w:sz w:val="22"/>
          <w:szCs w:val="22"/>
        </w:rPr>
        <w:t xml:space="preserve"> towards </w:t>
      </w:r>
      <w:r w:rsidR="5607FB76" w:rsidRPr="005D7258">
        <w:rPr>
          <w:rFonts w:ascii="Arial" w:eastAsia="Calibri" w:hAnsi="Arial" w:cs="Arial"/>
          <w:color w:val="000000" w:themeColor="text1"/>
          <w:sz w:val="22"/>
          <w:szCs w:val="22"/>
        </w:rPr>
        <w:t xml:space="preserve">MoJ </w:t>
      </w:r>
      <w:r w:rsidR="51B82D4B" w:rsidRPr="005D7258">
        <w:rPr>
          <w:rFonts w:ascii="Arial" w:eastAsia="Calibri" w:hAnsi="Arial" w:cs="Arial"/>
          <w:color w:val="000000" w:themeColor="text1"/>
          <w:sz w:val="22"/>
          <w:szCs w:val="22"/>
        </w:rPr>
        <w:t>NRP targets and wider UK nature recovery ambitions</w:t>
      </w:r>
      <w:r w:rsidR="73C5B855" w:rsidRPr="005D7258">
        <w:rPr>
          <w:rFonts w:ascii="Arial" w:eastAsia="Calibri" w:hAnsi="Arial" w:cs="Arial"/>
          <w:color w:val="000000" w:themeColor="text1"/>
          <w:sz w:val="22"/>
          <w:szCs w:val="22"/>
        </w:rPr>
        <w:t xml:space="preserve"> through direct actions on the MoJ estate or via partnership projects within the wider community.</w:t>
      </w:r>
      <w:r w:rsidRPr="005D7258">
        <w:rPr>
          <w:rFonts w:ascii="Arial" w:eastAsia="Calibri" w:hAnsi="Arial" w:cs="Arial"/>
          <w:color w:val="000000" w:themeColor="text1"/>
          <w:sz w:val="22"/>
          <w:szCs w:val="22"/>
        </w:rPr>
        <w:t xml:space="preserve"> </w:t>
      </w:r>
    </w:p>
    <w:p w14:paraId="2024AC7A" w14:textId="06D5FF30" w:rsidR="009F5587" w:rsidRPr="005D7258" w:rsidRDefault="009F5587" w:rsidP="0B038147">
      <w:pPr>
        <w:spacing w:after="0" w:line="240" w:lineRule="auto"/>
        <w:rPr>
          <w:rFonts w:ascii="Arial" w:eastAsia="Calibri" w:hAnsi="Arial" w:cs="Arial"/>
          <w:color w:val="000000" w:themeColor="text1"/>
          <w:sz w:val="22"/>
          <w:szCs w:val="22"/>
        </w:rPr>
      </w:pPr>
    </w:p>
    <w:p w14:paraId="5CE5D25E" w14:textId="09D08D4C" w:rsidR="009F5587" w:rsidRDefault="217072F9" w:rsidP="0B038147">
      <w:pPr>
        <w:spacing w:after="0" w:line="240" w:lineRule="auto"/>
        <w:rPr>
          <w:rFonts w:ascii="Arial" w:eastAsia="Calibri" w:hAnsi="Arial" w:cs="Arial"/>
          <w:b/>
          <w:bCs/>
          <w:color w:val="000000" w:themeColor="text1"/>
          <w:sz w:val="22"/>
          <w:szCs w:val="22"/>
        </w:rPr>
      </w:pPr>
      <w:r w:rsidRPr="005D7258">
        <w:rPr>
          <w:rFonts w:ascii="Arial" w:eastAsia="Calibri" w:hAnsi="Arial" w:cs="Arial"/>
          <w:b/>
          <w:bCs/>
          <w:color w:val="000000" w:themeColor="text1"/>
          <w:sz w:val="22"/>
          <w:szCs w:val="22"/>
        </w:rPr>
        <w:t xml:space="preserve">Reducing Governments </w:t>
      </w:r>
      <w:r w:rsidR="6D589DE0" w:rsidRPr="005D7258">
        <w:rPr>
          <w:rFonts w:ascii="Arial" w:eastAsia="Calibri" w:hAnsi="Arial" w:cs="Arial"/>
          <w:b/>
          <w:bCs/>
          <w:color w:val="000000" w:themeColor="text1"/>
          <w:sz w:val="22"/>
          <w:szCs w:val="22"/>
        </w:rPr>
        <w:t>Paper</w:t>
      </w:r>
      <w:r w:rsidRPr="005D7258">
        <w:rPr>
          <w:rFonts w:ascii="Arial" w:eastAsia="Calibri" w:hAnsi="Arial" w:cs="Arial"/>
          <w:b/>
          <w:bCs/>
          <w:color w:val="000000" w:themeColor="text1"/>
          <w:sz w:val="22"/>
          <w:szCs w:val="22"/>
        </w:rPr>
        <w:t xml:space="preserve"> Use</w:t>
      </w:r>
    </w:p>
    <w:p w14:paraId="5527DC91" w14:textId="77777777" w:rsidR="00990677" w:rsidRPr="00990677" w:rsidRDefault="00990677" w:rsidP="0B038147">
      <w:pPr>
        <w:spacing w:after="0" w:line="240" w:lineRule="auto"/>
        <w:rPr>
          <w:rFonts w:ascii="Arial" w:eastAsia="Calibri" w:hAnsi="Arial" w:cs="Arial"/>
          <w:color w:val="000000" w:themeColor="text1"/>
          <w:sz w:val="8"/>
          <w:szCs w:val="8"/>
        </w:rPr>
      </w:pPr>
    </w:p>
    <w:p w14:paraId="26663FF3" w14:textId="3ADCE5F7" w:rsidR="009F5587" w:rsidRPr="005D7258" w:rsidRDefault="5460B6AF" w:rsidP="0B038147">
      <w:pPr>
        <w:spacing w:after="0" w:line="240" w:lineRule="auto"/>
        <w:rPr>
          <w:rFonts w:ascii="Arial" w:eastAsia="Calibri" w:hAnsi="Arial" w:cs="Arial"/>
          <w:color w:val="000000" w:themeColor="text1"/>
          <w:sz w:val="22"/>
          <w:szCs w:val="22"/>
        </w:rPr>
      </w:pPr>
      <w:r w:rsidRPr="005D7258">
        <w:rPr>
          <w:rFonts w:ascii="Arial" w:eastAsia="Calibri" w:hAnsi="Arial" w:cs="Arial"/>
          <w:color w:val="000000" w:themeColor="text1"/>
          <w:sz w:val="22"/>
          <w:szCs w:val="22"/>
        </w:rPr>
        <w:t>CFO will commit to the cross-government targets to reduce paper usage by</w:t>
      </w:r>
      <w:r w:rsidR="00990677">
        <w:rPr>
          <w:rFonts w:ascii="Arial" w:eastAsia="Calibri" w:hAnsi="Arial" w:cs="Arial"/>
          <w:color w:val="000000" w:themeColor="text1"/>
          <w:sz w:val="22"/>
          <w:szCs w:val="22"/>
        </w:rPr>
        <w:t>:</w:t>
      </w:r>
    </w:p>
    <w:p w14:paraId="4AE3993A" w14:textId="77777777" w:rsidR="00990677" w:rsidRDefault="5460B6AF" w:rsidP="00990677">
      <w:pPr>
        <w:pStyle w:val="ListParagraph"/>
        <w:numPr>
          <w:ilvl w:val="0"/>
          <w:numId w:val="30"/>
        </w:numPr>
        <w:spacing w:line="259" w:lineRule="auto"/>
        <w:rPr>
          <w:rFonts w:ascii="Arial" w:eastAsia="Calibri" w:hAnsi="Arial" w:cs="Arial"/>
          <w:color w:val="000000" w:themeColor="text1"/>
          <w:sz w:val="22"/>
          <w:szCs w:val="22"/>
        </w:rPr>
      </w:pPr>
      <w:r w:rsidRPr="005D7258">
        <w:rPr>
          <w:rFonts w:ascii="Arial" w:eastAsia="Calibri" w:hAnsi="Arial" w:cs="Arial"/>
          <w:color w:val="000000" w:themeColor="text1"/>
          <w:sz w:val="22"/>
          <w:szCs w:val="22"/>
        </w:rPr>
        <w:t>Encourage staff to utilise technology as opposed to printed materials</w:t>
      </w:r>
      <w:r w:rsidR="00990677">
        <w:rPr>
          <w:rFonts w:ascii="Arial" w:eastAsia="Calibri" w:hAnsi="Arial" w:cs="Arial"/>
          <w:color w:val="000000" w:themeColor="text1"/>
          <w:sz w:val="22"/>
          <w:szCs w:val="22"/>
        </w:rPr>
        <w:t>.</w:t>
      </w:r>
    </w:p>
    <w:p w14:paraId="20ED5665" w14:textId="77777777" w:rsidR="00990677" w:rsidRPr="00990677" w:rsidRDefault="00990677" w:rsidP="00990677">
      <w:pPr>
        <w:pStyle w:val="ListParagraph"/>
        <w:spacing w:line="259" w:lineRule="auto"/>
        <w:rPr>
          <w:rFonts w:ascii="Arial" w:eastAsia="Calibri" w:hAnsi="Arial" w:cs="Arial"/>
          <w:color w:val="000000" w:themeColor="text1"/>
          <w:sz w:val="8"/>
          <w:szCs w:val="8"/>
        </w:rPr>
      </w:pPr>
    </w:p>
    <w:p w14:paraId="28E16943" w14:textId="77777777" w:rsidR="00990677" w:rsidRDefault="5460B6AF" w:rsidP="00990677">
      <w:pPr>
        <w:pStyle w:val="ListParagraph"/>
        <w:numPr>
          <w:ilvl w:val="0"/>
          <w:numId w:val="30"/>
        </w:numPr>
        <w:spacing w:line="259" w:lineRule="auto"/>
        <w:rPr>
          <w:rFonts w:ascii="Arial" w:eastAsia="Calibri" w:hAnsi="Arial" w:cs="Arial"/>
          <w:color w:val="000000" w:themeColor="text1"/>
          <w:sz w:val="22"/>
          <w:szCs w:val="22"/>
        </w:rPr>
      </w:pPr>
      <w:r w:rsidRPr="00990677">
        <w:rPr>
          <w:rFonts w:ascii="Arial" w:eastAsia="Calibri" w:hAnsi="Arial" w:cs="Arial"/>
          <w:color w:val="000000" w:themeColor="text1"/>
          <w:sz w:val="22"/>
          <w:szCs w:val="22"/>
        </w:rPr>
        <w:t xml:space="preserve">Discuss sustainability ideals (including limiting paper use) with staff during induction phase and discuss process to limit usage (e.g. </w:t>
      </w:r>
      <w:r w:rsidR="00990677" w:rsidRPr="00990677">
        <w:rPr>
          <w:rFonts w:ascii="Arial" w:eastAsia="Calibri" w:hAnsi="Arial" w:cs="Arial"/>
          <w:color w:val="000000" w:themeColor="text1"/>
          <w:sz w:val="22"/>
          <w:szCs w:val="22"/>
        </w:rPr>
        <w:t>double-sided</w:t>
      </w:r>
      <w:r w:rsidRPr="00990677">
        <w:rPr>
          <w:rFonts w:ascii="Arial" w:eastAsia="Calibri" w:hAnsi="Arial" w:cs="Arial"/>
          <w:color w:val="000000" w:themeColor="text1"/>
          <w:sz w:val="22"/>
          <w:szCs w:val="22"/>
        </w:rPr>
        <w:t xml:space="preserve"> printing, necessary printing of documents, utilising technology to review/comment on documentation as opposed to printing).</w:t>
      </w:r>
    </w:p>
    <w:p w14:paraId="6A900222" w14:textId="77777777" w:rsidR="00990677" w:rsidRPr="00990677" w:rsidRDefault="00990677" w:rsidP="00990677">
      <w:pPr>
        <w:pStyle w:val="ListParagraph"/>
        <w:rPr>
          <w:rFonts w:ascii="Arial" w:eastAsia="Calibri" w:hAnsi="Arial" w:cs="Arial"/>
          <w:color w:val="000000" w:themeColor="text1"/>
          <w:sz w:val="8"/>
          <w:szCs w:val="8"/>
        </w:rPr>
      </w:pPr>
    </w:p>
    <w:p w14:paraId="5686D876" w14:textId="2C5B6910" w:rsidR="00990677" w:rsidRDefault="5460B6AF" w:rsidP="00990677">
      <w:pPr>
        <w:pStyle w:val="ListParagraph"/>
        <w:numPr>
          <w:ilvl w:val="0"/>
          <w:numId w:val="30"/>
        </w:numPr>
        <w:spacing w:line="259" w:lineRule="auto"/>
        <w:rPr>
          <w:rFonts w:ascii="Arial" w:eastAsia="Calibri" w:hAnsi="Arial" w:cs="Arial"/>
          <w:color w:val="000000" w:themeColor="text1"/>
          <w:sz w:val="22"/>
          <w:szCs w:val="22"/>
        </w:rPr>
      </w:pPr>
      <w:r w:rsidRPr="00990677">
        <w:rPr>
          <w:rFonts w:ascii="Arial" w:eastAsia="Calibri" w:hAnsi="Arial" w:cs="Arial"/>
          <w:color w:val="000000" w:themeColor="text1"/>
          <w:sz w:val="22"/>
          <w:szCs w:val="22"/>
        </w:rPr>
        <w:t>Limit overall environmental impact by adhering to the governments buying standards for paper (purchasing recycled paper only)</w:t>
      </w:r>
      <w:r w:rsidR="00990677">
        <w:rPr>
          <w:rFonts w:ascii="Arial" w:eastAsia="Calibri" w:hAnsi="Arial" w:cs="Arial"/>
          <w:color w:val="000000" w:themeColor="text1"/>
          <w:sz w:val="22"/>
          <w:szCs w:val="22"/>
        </w:rPr>
        <w:t>.</w:t>
      </w:r>
    </w:p>
    <w:p w14:paraId="0E2B0CC6" w14:textId="77777777" w:rsidR="00990677" w:rsidRPr="00990677" w:rsidRDefault="00990677" w:rsidP="00990677">
      <w:pPr>
        <w:pStyle w:val="ListParagraph"/>
        <w:rPr>
          <w:rFonts w:ascii="Arial" w:eastAsia="Calibri" w:hAnsi="Arial" w:cs="Arial"/>
          <w:color w:val="000000" w:themeColor="text1"/>
          <w:sz w:val="8"/>
          <w:szCs w:val="8"/>
        </w:rPr>
      </w:pPr>
    </w:p>
    <w:p w14:paraId="3983912A" w14:textId="77777777" w:rsidR="00990677" w:rsidRDefault="5460B6AF" w:rsidP="00990677">
      <w:pPr>
        <w:pStyle w:val="ListParagraph"/>
        <w:numPr>
          <w:ilvl w:val="0"/>
          <w:numId w:val="30"/>
        </w:numPr>
        <w:spacing w:line="259" w:lineRule="auto"/>
        <w:rPr>
          <w:rFonts w:ascii="Arial" w:eastAsia="Calibri" w:hAnsi="Arial" w:cs="Arial"/>
          <w:color w:val="000000" w:themeColor="text1"/>
          <w:sz w:val="22"/>
          <w:szCs w:val="22"/>
        </w:rPr>
      </w:pPr>
      <w:r w:rsidRPr="00990677">
        <w:rPr>
          <w:rFonts w:ascii="Arial" w:eastAsia="Calibri" w:hAnsi="Arial" w:cs="Arial"/>
          <w:color w:val="000000" w:themeColor="text1"/>
          <w:sz w:val="22"/>
          <w:szCs w:val="22"/>
        </w:rPr>
        <w:t>Recycling all paper within CFO HQ via registered waste company and using local initiatives to recycle stationary</w:t>
      </w:r>
      <w:r w:rsidR="00990677">
        <w:rPr>
          <w:rFonts w:ascii="Arial" w:eastAsia="Calibri" w:hAnsi="Arial" w:cs="Arial"/>
          <w:color w:val="000000" w:themeColor="text1"/>
          <w:sz w:val="22"/>
          <w:szCs w:val="22"/>
        </w:rPr>
        <w:t>.</w:t>
      </w:r>
    </w:p>
    <w:p w14:paraId="0764B82D" w14:textId="77777777" w:rsidR="00990677" w:rsidRPr="00990677" w:rsidRDefault="00990677" w:rsidP="00990677">
      <w:pPr>
        <w:pStyle w:val="ListParagraph"/>
        <w:rPr>
          <w:rFonts w:ascii="Arial" w:eastAsia="Calibri" w:hAnsi="Arial" w:cs="Arial"/>
          <w:color w:val="000000" w:themeColor="text1"/>
          <w:sz w:val="8"/>
          <w:szCs w:val="8"/>
        </w:rPr>
      </w:pPr>
    </w:p>
    <w:p w14:paraId="39C44CFA" w14:textId="49DA6819" w:rsidR="009F5587" w:rsidRPr="00990677" w:rsidRDefault="2BAE33F8" w:rsidP="00990677">
      <w:pPr>
        <w:pStyle w:val="ListParagraph"/>
        <w:numPr>
          <w:ilvl w:val="0"/>
          <w:numId w:val="30"/>
        </w:numPr>
        <w:spacing w:line="259" w:lineRule="auto"/>
        <w:rPr>
          <w:rFonts w:ascii="Arial" w:eastAsia="Calibri" w:hAnsi="Arial" w:cs="Arial"/>
          <w:color w:val="000000" w:themeColor="text1"/>
          <w:sz w:val="22"/>
          <w:szCs w:val="22"/>
        </w:rPr>
      </w:pPr>
      <w:r w:rsidRPr="00990677">
        <w:rPr>
          <w:rFonts w:ascii="Arial" w:eastAsia="Calibri" w:hAnsi="Arial" w:cs="Arial"/>
          <w:color w:val="000000" w:themeColor="text1"/>
          <w:sz w:val="22"/>
          <w:szCs w:val="22"/>
        </w:rPr>
        <w:t>Ensure CFO Providers report appropriate purchasing and recycle methods within policy and implementation plan</w:t>
      </w:r>
      <w:r w:rsidR="00990677">
        <w:rPr>
          <w:rFonts w:ascii="Arial" w:eastAsia="Calibri" w:hAnsi="Arial" w:cs="Arial"/>
          <w:color w:val="000000" w:themeColor="text1"/>
          <w:sz w:val="22"/>
          <w:szCs w:val="22"/>
        </w:rPr>
        <w:t>.</w:t>
      </w:r>
    </w:p>
    <w:p w14:paraId="05B296B7" w14:textId="5F6ACBA7" w:rsidR="009F5587" w:rsidRPr="005D7258" w:rsidRDefault="009F5587" w:rsidP="0B038147">
      <w:pPr>
        <w:spacing w:after="0" w:line="240" w:lineRule="auto"/>
        <w:rPr>
          <w:rFonts w:ascii="Arial" w:eastAsia="Calibri" w:hAnsi="Arial" w:cs="Arial"/>
          <w:color w:val="000000" w:themeColor="text1"/>
          <w:sz w:val="22"/>
          <w:szCs w:val="22"/>
        </w:rPr>
      </w:pPr>
    </w:p>
    <w:p w14:paraId="51BC3E69" w14:textId="3D6BDF7D" w:rsidR="009F5587" w:rsidRPr="005D7258" w:rsidRDefault="009F5587" w:rsidP="0B038147">
      <w:pPr>
        <w:spacing w:after="0" w:line="240" w:lineRule="auto"/>
        <w:rPr>
          <w:rFonts w:ascii="Arial" w:eastAsia="Calibri" w:hAnsi="Arial" w:cs="Arial"/>
          <w:color w:val="000000" w:themeColor="text1"/>
          <w:sz w:val="22"/>
          <w:szCs w:val="22"/>
        </w:rPr>
      </w:pPr>
    </w:p>
    <w:p w14:paraId="43A3B59F" w14:textId="77777777" w:rsidR="000B1035" w:rsidRDefault="000B1035">
      <w:pPr>
        <w:rPr>
          <w:rFonts w:ascii="Arial" w:eastAsia="Calibri" w:hAnsi="Arial" w:cs="Arial"/>
          <w:b/>
          <w:bCs/>
          <w:color w:val="000000" w:themeColor="text1"/>
          <w:sz w:val="22"/>
          <w:szCs w:val="22"/>
        </w:rPr>
      </w:pPr>
      <w:r>
        <w:rPr>
          <w:rFonts w:ascii="Arial" w:eastAsia="Calibri" w:hAnsi="Arial" w:cs="Arial"/>
          <w:b/>
          <w:bCs/>
          <w:color w:val="000000" w:themeColor="text1"/>
          <w:sz w:val="22"/>
          <w:szCs w:val="22"/>
        </w:rPr>
        <w:br w:type="page"/>
      </w:r>
    </w:p>
    <w:p w14:paraId="6C0CBE97" w14:textId="77777777" w:rsidR="000B1035" w:rsidRDefault="000B1035" w:rsidP="0B038147">
      <w:pPr>
        <w:spacing w:after="0" w:line="240" w:lineRule="auto"/>
        <w:rPr>
          <w:rFonts w:ascii="Arial" w:eastAsia="Calibri" w:hAnsi="Arial" w:cs="Arial"/>
          <w:b/>
          <w:bCs/>
          <w:color w:val="000000" w:themeColor="text1"/>
          <w:sz w:val="22"/>
          <w:szCs w:val="22"/>
        </w:rPr>
      </w:pPr>
    </w:p>
    <w:p w14:paraId="3300E90C" w14:textId="7A7B6CE0" w:rsidR="009F5587" w:rsidRPr="005D7258" w:rsidRDefault="5460B6AF" w:rsidP="0B038147">
      <w:pPr>
        <w:spacing w:after="0" w:line="240" w:lineRule="auto"/>
        <w:rPr>
          <w:rFonts w:ascii="Arial" w:eastAsia="Calibri" w:hAnsi="Arial" w:cs="Arial"/>
          <w:color w:val="000000" w:themeColor="text1"/>
          <w:sz w:val="22"/>
          <w:szCs w:val="22"/>
        </w:rPr>
      </w:pPr>
      <w:r w:rsidRPr="005D7258">
        <w:rPr>
          <w:rFonts w:ascii="Arial" w:eastAsia="Calibri" w:hAnsi="Arial" w:cs="Arial"/>
          <w:b/>
          <w:bCs/>
          <w:color w:val="000000" w:themeColor="text1"/>
          <w:sz w:val="22"/>
          <w:szCs w:val="22"/>
        </w:rPr>
        <w:t xml:space="preserve">Offender Rehabilitation and other social considerations </w:t>
      </w:r>
    </w:p>
    <w:p w14:paraId="2EF37765" w14:textId="43F0AF39" w:rsidR="009F5587" w:rsidRPr="00990677" w:rsidRDefault="009F5587" w:rsidP="0B038147">
      <w:pPr>
        <w:spacing w:after="0" w:line="240" w:lineRule="auto"/>
        <w:rPr>
          <w:rFonts w:ascii="Arial" w:eastAsia="Calibri" w:hAnsi="Arial" w:cs="Arial"/>
          <w:color w:val="000000" w:themeColor="text1"/>
          <w:sz w:val="8"/>
          <w:szCs w:val="8"/>
        </w:rPr>
      </w:pPr>
    </w:p>
    <w:p w14:paraId="599D23F5" w14:textId="1A25CB76" w:rsidR="009F5587" w:rsidRPr="005D7258" w:rsidRDefault="5460B6AF" w:rsidP="0B038147">
      <w:pPr>
        <w:spacing w:after="0" w:line="240" w:lineRule="auto"/>
        <w:rPr>
          <w:rFonts w:ascii="Arial" w:eastAsia="Calibri" w:hAnsi="Arial" w:cs="Arial"/>
          <w:color w:val="000000" w:themeColor="text1"/>
          <w:sz w:val="22"/>
          <w:szCs w:val="22"/>
        </w:rPr>
      </w:pPr>
      <w:r w:rsidRPr="005D7258">
        <w:rPr>
          <w:rFonts w:ascii="Arial" w:eastAsia="Calibri" w:hAnsi="Arial" w:cs="Arial"/>
          <w:color w:val="000000" w:themeColor="text1"/>
          <w:sz w:val="22"/>
          <w:szCs w:val="22"/>
        </w:rPr>
        <w:t xml:space="preserve">HMPPS CFO Evolution will deliver provision to the hardest to reach offenders with a focus of social inclusion. </w:t>
      </w:r>
      <w:r w:rsidRPr="005D7258">
        <w:rPr>
          <w:rFonts w:ascii="Arial" w:eastAsia="Calibri" w:hAnsi="Arial" w:cs="Arial"/>
          <w:color w:val="FF0000"/>
          <w:sz w:val="22"/>
          <w:szCs w:val="22"/>
        </w:rPr>
        <w:t xml:space="preserve"> </w:t>
      </w:r>
      <w:r w:rsidRPr="005D7258">
        <w:rPr>
          <w:rFonts w:ascii="Arial" w:eastAsia="Calibri" w:hAnsi="Arial" w:cs="Arial"/>
          <w:color w:val="000000" w:themeColor="text1"/>
          <w:sz w:val="22"/>
          <w:szCs w:val="22"/>
        </w:rPr>
        <w:t xml:space="preserve">As outlined in the GGC ICT Digital and Skills Strategy, HMPPS CFO will also consider the United Nations (UN) sustainability goals (2030) and strive to evidence contribution throughout the programme. </w:t>
      </w:r>
    </w:p>
    <w:p w14:paraId="623BFB8E" w14:textId="4E77122F" w:rsidR="009F5587" w:rsidRPr="005D7258" w:rsidRDefault="009F5587" w:rsidP="0B038147">
      <w:pPr>
        <w:spacing w:after="0" w:line="240" w:lineRule="auto"/>
        <w:rPr>
          <w:rFonts w:ascii="Arial" w:eastAsia="Calibri" w:hAnsi="Arial" w:cs="Arial"/>
          <w:color w:val="000000" w:themeColor="text1"/>
          <w:sz w:val="22"/>
          <w:szCs w:val="22"/>
        </w:rPr>
      </w:pPr>
    </w:p>
    <w:p w14:paraId="3A780292" w14:textId="3FF89261" w:rsidR="009F5587" w:rsidRPr="005D7258" w:rsidRDefault="5460B6AF" w:rsidP="0B038147">
      <w:pPr>
        <w:spacing w:after="0" w:line="240" w:lineRule="auto"/>
        <w:rPr>
          <w:rFonts w:ascii="Arial" w:eastAsia="Calibri" w:hAnsi="Arial" w:cs="Arial"/>
          <w:color w:val="000000" w:themeColor="text1"/>
          <w:sz w:val="22"/>
          <w:szCs w:val="22"/>
        </w:rPr>
      </w:pPr>
      <w:r w:rsidRPr="005D7258">
        <w:rPr>
          <w:rFonts w:ascii="Arial" w:eastAsia="Calibri" w:hAnsi="Arial" w:cs="Arial"/>
          <w:color w:val="000000" w:themeColor="text1"/>
          <w:sz w:val="22"/>
          <w:szCs w:val="22"/>
        </w:rPr>
        <w:t>The UN Sustainable Development Goals are the blueprint to achieve a better and more sustainable future for all. They address the global challenges we face, including those related to poverty, inequality, climate change, environmental degradation, peace</w:t>
      </w:r>
      <w:r w:rsidR="000B1035">
        <w:rPr>
          <w:rFonts w:ascii="Arial" w:eastAsia="Calibri" w:hAnsi="Arial" w:cs="Arial"/>
          <w:color w:val="000000" w:themeColor="text1"/>
          <w:sz w:val="22"/>
          <w:szCs w:val="22"/>
        </w:rPr>
        <w:t>,</w:t>
      </w:r>
      <w:r w:rsidRPr="005D7258">
        <w:rPr>
          <w:rFonts w:ascii="Arial" w:eastAsia="Calibri" w:hAnsi="Arial" w:cs="Arial"/>
          <w:color w:val="000000" w:themeColor="text1"/>
          <w:sz w:val="22"/>
          <w:szCs w:val="22"/>
        </w:rPr>
        <w:t xml:space="preserve"> and justice. There are 17 goals in total, all of which are interconnected – for CFO, five of </w:t>
      </w:r>
      <w:r w:rsidR="032AF9EC" w:rsidRPr="005D7258">
        <w:rPr>
          <w:rFonts w:ascii="Arial" w:eastAsia="Calibri" w:hAnsi="Arial" w:cs="Arial"/>
          <w:color w:val="000000" w:themeColor="text1"/>
          <w:sz w:val="22"/>
          <w:szCs w:val="22"/>
        </w:rPr>
        <w:t>these goals</w:t>
      </w:r>
      <w:r w:rsidRPr="005D7258">
        <w:rPr>
          <w:rFonts w:ascii="Arial" w:eastAsia="Calibri" w:hAnsi="Arial" w:cs="Arial"/>
          <w:color w:val="000000" w:themeColor="text1"/>
          <w:sz w:val="22"/>
          <w:szCs w:val="22"/>
        </w:rPr>
        <w:t xml:space="preserve"> are of particular importance, wh</w:t>
      </w:r>
      <w:r w:rsidR="4E434655" w:rsidRPr="005D7258">
        <w:rPr>
          <w:rFonts w:ascii="Arial" w:eastAsia="Calibri" w:hAnsi="Arial" w:cs="Arial"/>
          <w:color w:val="000000" w:themeColor="text1"/>
          <w:sz w:val="22"/>
          <w:szCs w:val="22"/>
        </w:rPr>
        <w:t>ich</w:t>
      </w:r>
      <w:r w:rsidRPr="005D7258">
        <w:rPr>
          <w:rFonts w:ascii="Arial" w:eastAsia="Calibri" w:hAnsi="Arial" w:cs="Arial"/>
          <w:color w:val="000000" w:themeColor="text1"/>
          <w:sz w:val="22"/>
          <w:szCs w:val="22"/>
        </w:rPr>
        <w:t xml:space="preserve"> are:</w:t>
      </w:r>
    </w:p>
    <w:p w14:paraId="2B4680EA" w14:textId="495F0C11" w:rsidR="009F5587" w:rsidRPr="005D7258" w:rsidRDefault="5460B6AF" w:rsidP="0B038147">
      <w:pPr>
        <w:pStyle w:val="ListParagraph"/>
        <w:numPr>
          <w:ilvl w:val="0"/>
          <w:numId w:val="8"/>
        </w:numPr>
        <w:spacing w:after="0" w:line="240" w:lineRule="auto"/>
        <w:rPr>
          <w:rFonts w:ascii="Arial" w:eastAsia="Calibri" w:hAnsi="Arial" w:cs="Arial"/>
          <w:color w:val="000000" w:themeColor="text1"/>
          <w:sz w:val="22"/>
          <w:szCs w:val="22"/>
        </w:rPr>
      </w:pPr>
      <w:r w:rsidRPr="005D7258">
        <w:rPr>
          <w:rFonts w:ascii="Arial" w:eastAsia="Calibri" w:hAnsi="Arial" w:cs="Arial"/>
          <w:color w:val="000000" w:themeColor="text1"/>
          <w:sz w:val="22"/>
          <w:szCs w:val="22"/>
        </w:rPr>
        <w:t>Goal 3 – Good Health and Wellbeing</w:t>
      </w:r>
    </w:p>
    <w:p w14:paraId="3D433C1D" w14:textId="14532AA5" w:rsidR="009F5587" w:rsidRPr="005D7258" w:rsidRDefault="5460B6AF" w:rsidP="0B038147">
      <w:pPr>
        <w:pStyle w:val="ListParagraph"/>
        <w:numPr>
          <w:ilvl w:val="0"/>
          <w:numId w:val="8"/>
        </w:numPr>
        <w:spacing w:after="0" w:line="240" w:lineRule="auto"/>
        <w:rPr>
          <w:rFonts w:ascii="Arial" w:eastAsia="Calibri" w:hAnsi="Arial" w:cs="Arial"/>
          <w:color w:val="000000" w:themeColor="text1"/>
          <w:sz w:val="22"/>
          <w:szCs w:val="22"/>
        </w:rPr>
      </w:pPr>
      <w:r w:rsidRPr="005D7258">
        <w:rPr>
          <w:rFonts w:ascii="Arial" w:eastAsia="Calibri" w:hAnsi="Arial" w:cs="Arial"/>
          <w:color w:val="000000" w:themeColor="text1"/>
          <w:sz w:val="22"/>
          <w:szCs w:val="22"/>
        </w:rPr>
        <w:t>Goal 4 – Quality Education</w:t>
      </w:r>
    </w:p>
    <w:p w14:paraId="4B8C6B89" w14:textId="00CB5BBC" w:rsidR="009F5587" w:rsidRPr="005D7258" w:rsidRDefault="5460B6AF" w:rsidP="0B038147">
      <w:pPr>
        <w:pStyle w:val="ListParagraph"/>
        <w:numPr>
          <w:ilvl w:val="0"/>
          <w:numId w:val="8"/>
        </w:numPr>
        <w:spacing w:after="0" w:line="240" w:lineRule="auto"/>
        <w:rPr>
          <w:rFonts w:ascii="Arial" w:eastAsia="Calibri" w:hAnsi="Arial" w:cs="Arial"/>
          <w:color w:val="000000" w:themeColor="text1"/>
          <w:sz w:val="22"/>
          <w:szCs w:val="22"/>
        </w:rPr>
      </w:pPr>
      <w:r w:rsidRPr="005D7258">
        <w:rPr>
          <w:rFonts w:ascii="Arial" w:eastAsia="Calibri" w:hAnsi="Arial" w:cs="Arial"/>
          <w:color w:val="000000" w:themeColor="text1"/>
          <w:sz w:val="22"/>
          <w:szCs w:val="22"/>
        </w:rPr>
        <w:t>Goal 8 – Decent Work and Economic Growth</w:t>
      </w:r>
    </w:p>
    <w:p w14:paraId="2AD0BA65" w14:textId="2C2BF672" w:rsidR="009F5587" w:rsidRPr="005D7258" w:rsidRDefault="5460B6AF" w:rsidP="0B038147">
      <w:pPr>
        <w:pStyle w:val="ListParagraph"/>
        <w:numPr>
          <w:ilvl w:val="0"/>
          <w:numId w:val="8"/>
        </w:numPr>
        <w:spacing w:after="0" w:line="240" w:lineRule="auto"/>
        <w:rPr>
          <w:rFonts w:ascii="Arial" w:eastAsia="Calibri" w:hAnsi="Arial" w:cs="Arial"/>
          <w:color w:val="000000" w:themeColor="text1"/>
          <w:sz w:val="22"/>
          <w:szCs w:val="22"/>
        </w:rPr>
      </w:pPr>
      <w:r w:rsidRPr="005D7258">
        <w:rPr>
          <w:rFonts w:ascii="Arial" w:eastAsia="Calibri" w:hAnsi="Arial" w:cs="Arial"/>
          <w:color w:val="000000" w:themeColor="text1"/>
          <w:sz w:val="22"/>
          <w:szCs w:val="22"/>
        </w:rPr>
        <w:t>Goal 11 – Sustainable Cities and Communities</w:t>
      </w:r>
    </w:p>
    <w:p w14:paraId="4412DC84" w14:textId="3E145FE4" w:rsidR="009F5587" w:rsidRPr="005D7258" w:rsidRDefault="5460B6AF" w:rsidP="0B038147">
      <w:pPr>
        <w:pStyle w:val="ListParagraph"/>
        <w:numPr>
          <w:ilvl w:val="0"/>
          <w:numId w:val="8"/>
        </w:numPr>
        <w:spacing w:after="0" w:line="240" w:lineRule="auto"/>
        <w:rPr>
          <w:rFonts w:ascii="Arial" w:eastAsia="Calibri" w:hAnsi="Arial" w:cs="Arial"/>
          <w:color w:val="000000" w:themeColor="text1"/>
          <w:sz w:val="22"/>
          <w:szCs w:val="22"/>
        </w:rPr>
      </w:pPr>
      <w:r w:rsidRPr="005D7258">
        <w:rPr>
          <w:rFonts w:ascii="Arial" w:eastAsia="Calibri" w:hAnsi="Arial" w:cs="Arial"/>
          <w:color w:val="000000" w:themeColor="text1"/>
          <w:sz w:val="22"/>
          <w:szCs w:val="22"/>
        </w:rPr>
        <w:t>Goal 16 – Peace, Justice</w:t>
      </w:r>
      <w:r w:rsidR="000B1035">
        <w:rPr>
          <w:rFonts w:ascii="Arial" w:eastAsia="Calibri" w:hAnsi="Arial" w:cs="Arial"/>
          <w:color w:val="000000" w:themeColor="text1"/>
          <w:sz w:val="22"/>
          <w:szCs w:val="22"/>
        </w:rPr>
        <w:t>,</w:t>
      </w:r>
      <w:r w:rsidRPr="005D7258">
        <w:rPr>
          <w:rFonts w:ascii="Arial" w:eastAsia="Calibri" w:hAnsi="Arial" w:cs="Arial"/>
          <w:color w:val="000000" w:themeColor="text1"/>
          <w:sz w:val="22"/>
          <w:szCs w:val="22"/>
        </w:rPr>
        <w:t xml:space="preserve"> and Strong Institutions</w:t>
      </w:r>
    </w:p>
    <w:p w14:paraId="6136E861" w14:textId="4002023F" w:rsidR="009F5587" w:rsidRPr="005D7258" w:rsidRDefault="009F5587" w:rsidP="0B038147">
      <w:pPr>
        <w:spacing w:after="0" w:line="240" w:lineRule="auto"/>
        <w:rPr>
          <w:rFonts w:ascii="Arial" w:eastAsia="Calibri" w:hAnsi="Arial" w:cs="Arial"/>
          <w:color w:val="000000" w:themeColor="text1"/>
          <w:sz w:val="22"/>
          <w:szCs w:val="22"/>
        </w:rPr>
      </w:pPr>
    </w:p>
    <w:p w14:paraId="0B3F4FF3" w14:textId="5483BBA3" w:rsidR="009F5587" w:rsidRPr="005D7258" w:rsidRDefault="5460B6AF" w:rsidP="0B038147">
      <w:pPr>
        <w:spacing w:after="0" w:line="240" w:lineRule="auto"/>
        <w:rPr>
          <w:rFonts w:ascii="Arial" w:eastAsia="Calibri" w:hAnsi="Arial" w:cs="Arial"/>
          <w:color w:val="000000" w:themeColor="text1"/>
          <w:sz w:val="22"/>
          <w:szCs w:val="22"/>
        </w:rPr>
      </w:pPr>
      <w:r w:rsidRPr="005D7258">
        <w:rPr>
          <w:rFonts w:ascii="Arial" w:eastAsia="Calibri" w:hAnsi="Arial" w:cs="Arial"/>
          <w:color w:val="000000" w:themeColor="text1"/>
          <w:sz w:val="22"/>
          <w:szCs w:val="22"/>
        </w:rPr>
        <w:t xml:space="preserve">The goals will be reported against to evidence CFO and </w:t>
      </w:r>
      <w:r w:rsidR="6F24F4B4" w:rsidRPr="005D7258">
        <w:rPr>
          <w:rFonts w:ascii="Arial" w:eastAsia="Calibri" w:hAnsi="Arial" w:cs="Arial"/>
          <w:color w:val="000000" w:themeColor="text1"/>
          <w:sz w:val="22"/>
          <w:szCs w:val="22"/>
        </w:rPr>
        <w:t>CFO Evolution p</w:t>
      </w:r>
      <w:r w:rsidRPr="005D7258">
        <w:rPr>
          <w:rFonts w:ascii="Arial" w:eastAsia="Calibri" w:hAnsi="Arial" w:cs="Arial"/>
          <w:color w:val="000000" w:themeColor="text1"/>
          <w:sz w:val="22"/>
          <w:szCs w:val="22"/>
        </w:rPr>
        <w:t>rovider’s contribution as part of the bi-annual update.</w:t>
      </w:r>
    </w:p>
    <w:p w14:paraId="529CEA03" w14:textId="6E07A878" w:rsidR="009F5587" w:rsidRPr="005D7258" w:rsidRDefault="009F5587" w:rsidP="0B038147">
      <w:pPr>
        <w:spacing w:after="0" w:line="240" w:lineRule="auto"/>
        <w:rPr>
          <w:rFonts w:ascii="Arial" w:eastAsia="Calibri" w:hAnsi="Arial" w:cs="Arial"/>
          <w:color w:val="000000" w:themeColor="text1"/>
          <w:sz w:val="22"/>
          <w:szCs w:val="22"/>
        </w:rPr>
      </w:pPr>
    </w:p>
    <w:p w14:paraId="6B5D2DD9" w14:textId="3E92DB50" w:rsidR="009F5587" w:rsidRPr="005D7258" w:rsidRDefault="5460B6AF" w:rsidP="0B038147">
      <w:pPr>
        <w:spacing w:after="0" w:line="240" w:lineRule="auto"/>
        <w:rPr>
          <w:rFonts w:ascii="Arial" w:eastAsia="Calibri" w:hAnsi="Arial" w:cs="Arial"/>
          <w:color w:val="000000" w:themeColor="text1"/>
          <w:sz w:val="22"/>
          <w:szCs w:val="22"/>
        </w:rPr>
      </w:pPr>
      <w:r w:rsidRPr="005D7258">
        <w:rPr>
          <w:rFonts w:ascii="Arial" w:eastAsia="Calibri" w:hAnsi="Arial" w:cs="Arial"/>
          <w:color w:val="000000" w:themeColor="text1"/>
          <w:sz w:val="22"/>
          <w:szCs w:val="22"/>
        </w:rPr>
        <w:t xml:space="preserve">To ensure sustainability is embedded throughout delivery of the CFO Evolution programme and allows participants an opportunity to contribute the wider goals of sustainability, </w:t>
      </w:r>
      <w:r w:rsidR="13B8A756" w:rsidRPr="005D7258">
        <w:rPr>
          <w:rFonts w:ascii="Arial" w:eastAsia="Calibri" w:hAnsi="Arial" w:cs="Arial"/>
          <w:color w:val="000000" w:themeColor="text1"/>
          <w:sz w:val="22"/>
          <w:szCs w:val="22"/>
        </w:rPr>
        <w:t>p</w:t>
      </w:r>
      <w:r w:rsidRPr="005D7258">
        <w:rPr>
          <w:rFonts w:ascii="Arial" w:eastAsia="Calibri" w:hAnsi="Arial" w:cs="Arial"/>
          <w:color w:val="000000" w:themeColor="text1"/>
          <w:sz w:val="22"/>
          <w:szCs w:val="22"/>
        </w:rPr>
        <w:t xml:space="preserve">roviders will be requested to share delivery examples that evidence sustainability. CFO </w:t>
      </w:r>
      <w:r w:rsidR="41BBC443" w:rsidRPr="005D7258">
        <w:rPr>
          <w:rFonts w:ascii="Arial" w:eastAsia="Calibri" w:hAnsi="Arial" w:cs="Arial"/>
          <w:color w:val="000000" w:themeColor="text1"/>
          <w:sz w:val="22"/>
          <w:szCs w:val="22"/>
        </w:rPr>
        <w:t>p</w:t>
      </w:r>
      <w:r w:rsidRPr="005D7258">
        <w:rPr>
          <w:rFonts w:ascii="Arial" w:eastAsia="Calibri" w:hAnsi="Arial" w:cs="Arial"/>
          <w:color w:val="000000" w:themeColor="text1"/>
          <w:sz w:val="22"/>
          <w:szCs w:val="22"/>
        </w:rPr>
        <w:t xml:space="preserve">roviders will submit best practice examples bi-annually to evidence available provision for wider publication. </w:t>
      </w:r>
    </w:p>
    <w:p w14:paraId="490C5340" w14:textId="31FC1E49" w:rsidR="009F5587" w:rsidRPr="005D7258" w:rsidRDefault="009F5587" w:rsidP="79F00BDC">
      <w:pPr>
        <w:spacing w:after="0" w:line="240" w:lineRule="auto"/>
        <w:rPr>
          <w:rFonts w:ascii="Arial" w:eastAsia="Calibri" w:hAnsi="Arial" w:cs="Arial"/>
          <w:b/>
          <w:bCs/>
          <w:color w:val="000000" w:themeColor="text1"/>
          <w:sz w:val="22"/>
          <w:szCs w:val="22"/>
        </w:rPr>
      </w:pPr>
    </w:p>
    <w:p w14:paraId="32087B0A" w14:textId="5A26E9A8" w:rsidR="009F5587" w:rsidRPr="005D7258" w:rsidRDefault="5460B6AF" w:rsidP="0B038147">
      <w:pPr>
        <w:spacing w:line="259" w:lineRule="auto"/>
        <w:rPr>
          <w:rFonts w:ascii="Arial" w:eastAsia="Arial" w:hAnsi="Arial" w:cs="Arial"/>
          <w:color w:val="000000" w:themeColor="text1"/>
          <w:sz w:val="22"/>
          <w:szCs w:val="22"/>
        </w:rPr>
      </w:pPr>
      <w:r w:rsidRPr="005D7258">
        <w:rPr>
          <w:rFonts w:ascii="Arial" w:eastAsia="Arial" w:hAnsi="Arial" w:cs="Arial"/>
          <w:b/>
          <w:bCs/>
          <w:color w:val="000000" w:themeColor="text1"/>
          <w:sz w:val="22"/>
          <w:szCs w:val="22"/>
          <w:u w:val="single"/>
        </w:rPr>
        <w:t xml:space="preserve">SUSTAINABLE DEVELOPMENT RESPONSIBILITY </w:t>
      </w:r>
    </w:p>
    <w:p w14:paraId="2A9E903C" w14:textId="62C2B4B7" w:rsidR="009F5587" w:rsidRPr="005D7258" w:rsidRDefault="41AEE89A" w:rsidP="0B038147">
      <w:pPr>
        <w:spacing w:line="259" w:lineRule="auto"/>
        <w:rPr>
          <w:rFonts w:ascii="Arial" w:eastAsia="Arial" w:hAnsi="Arial" w:cs="Arial"/>
          <w:color w:val="000000" w:themeColor="text1"/>
          <w:sz w:val="22"/>
          <w:szCs w:val="22"/>
        </w:rPr>
      </w:pPr>
      <w:r w:rsidRPr="005D7258">
        <w:rPr>
          <w:rFonts w:ascii="Arial" w:eastAsia="Arial" w:hAnsi="Arial" w:cs="Arial"/>
          <w:b/>
          <w:bCs/>
          <w:color w:val="000000" w:themeColor="text1"/>
          <w:sz w:val="22"/>
          <w:szCs w:val="22"/>
        </w:rPr>
        <w:t xml:space="preserve">CFO Prime Providers- </w:t>
      </w:r>
      <w:r w:rsidRPr="005D7258">
        <w:rPr>
          <w:rFonts w:ascii="Arial" w:eastAsia="Arial" w:hAnsi="Arial" w:cs="Arial"/>
          <w:color w:val="000000" w:themeColor="text1"/>
          <w:sz w:val="22"/>
          <w:szCs w:val="22"/>
        </w:rPr>
        <w:t xml:space="preserve">The CFO programme commission prime providers to deliver CFO provision and as part of the contract, prime providers will be asked to provide sustainable development policies and implementation plans in order to provide evidence to suggest they are making a conscious effort to achieve sustainability throughout the CFO programme. CFO Providers are required to submit sustainable development policies and implementation plans annually to reflect the changing landscape. The CFO Engagement Lead will request a </w:t>
      </w:r>
      <w:r w:rsidR="6EF7977A" w:rsidRPr="005D7258">
        <w:rPr>
          <w:rFonts w:ascii="Arial" w:eastAsia="Arial" w:hAnsi="Arial" w:cs="Arial"/>
          <w:color w:val="000000" w:themeColor="text1"/>
          <w:sz w:val="22"/>
          <w:szCs w:val="22"/>
        </w:rPr>
        <w:t>six-monthly</w:t>
      </w:r>
      <w:r w:rsidRPr="005D7258">
        <w:rPr>
          <w:rFonts w:ascii="Arial" w:eastAsia="Arial" w:hAnsi="Arial" w:cs="Arial"/>
          <w:color w:val="000000" w:themeColor="text1"/>
          <w:sz w:val="22"/>
          <w:szCs w:val="22"/>
        </w:rPr>
        <w:t xml:space="preserve"> update from each </w:t>
      </w:r>
      <w:r w:rsidR="55DFB47E" w:rsidRPr="005D7258">
        <w:rPr>
          <w:rFonts w:ascii="Arial" w:eastAsia="Arial" w:hAnsi="Arial" w:cs="Arial"/>
          <w:color w:val="000000" w:themeColor="text1"/>
          <w:sz w:val="22"/>
          <w:szCs w:val="22"/>
        </w:rPr>
        <w:t>pr</w:t>
      </w:r>
      <w:r w:rsidRPr="005D7258">
        <w:rPr>
          <w:rFonts w:ascii="Arial" w:eastAsia="Arial" w:hAnsi="Arial" w:cs="Arial"/>
          <w:color w:val="000000" w:themeColor="text1"/>
          <w:sz w:val="22"/>
          <w:szCs w:val="22"/>
        </w:rPr>
        <w:t xml:space="preserve">ime </w:t>
      </w:r>
      <w:r w:rsidR="41936FF7" w:rsidRPr="005D7258">
        <w:rPr>
          <w:rFonts w:ascii="Arial" w:eastAsia="Arial" w:hAnsi="Arial" w:cs="Arial"/>
          <w:color w:val="000000" w:themeColor="text1"/>
          <w:sz w:val="22"/>
          <w:szCs w:val="22"/>
        </w:rPr>
        <w:t>p</w:t>
      </w:r>
      <w:r w:rsidRPr="005D7258">
        <w:rPr>
          <w:rFonts w:ascii="Arial" w:eastAsia="Arial" w:hAnsi="Arial" w:cs="Arial"/>
          <w:color w:val="000000" w:themeColor="text1"/>
          <w:sz w:val="22"/>
          <w:szCs w:val="22"/>
        </w:rPr>
        <w:t xml:space="preserve">rovider to ensure all aspects of their implementation plans are monitored and progress is recorded. </w:t>
      </w:r>
    </w:p>
    <w:p w14:paraId="1DE928D3" w14:textId="77777777" w:rsidR="000B1035" w:rsidRDefault="000B1035">
      <w:pPr>
        <w:rPr>
          <w:rFonts w:ascii="Arial" w:eastAsia="Arial" w:hAnsi="Arial" w:cs="Arial"/>
          <w:color w:val="000000" w:themeColor="text1"/>
          <w:sz w:val="22"/>
          <w:szCs w:val="22"/>
        </w:rPr>
      </w:pPr>
      <w:r>
        <w:rPr>
          <w:rFonts w:ascii="Arial" w:eastAsia="Arial" w:hAnsi="Arial" w:cs="Arial"/>
          <w:color w:val="000000" w:themeColor="text1"/>
          <w:sz w:val="22"/>
          <w:szCs w:val="22"/>
        </w:rPr>
        <w:br w:type="page"/>
      </w:r>
    </w:p>
    <w:p w14:paraId="04D05716" w14:textId="77777777" w:rsidR="000B1035" w:rsidRDefault="000B1035" w:rsidP="79F00BDC">
      <w:pPr>
        <w:spacing w:line="259" w:lineRule="auto"/>
        <w:rPr>
          <w:rFonts w:ascii="Arial" w:eastAsia="Arial" w:hAnsi="Arial" w:cs="Arial"/>
          <w:color w:val="000000" w:themeColor="text1"/>
          <w:sz w:val="22"/>
          <w:szCs w:val="22"/>
        </w:rPr>
      </w:pPr>
    </w:p>
    <w:p w14:paraId="49EF7B8E" w14:textId="14CFD94F" w:rsidR="009F5587" w:rsidRPr="005D7258" w:rsidRDefault="41AEE89A" w:rsidP="79F00BDC">
      <w:pPr>
        <w:spacing w:line="259" w:lineRule="auto"/>
        <w:rPr>
          <w:rStyle w:val="Hyperlink"/>
          <w:rFonts w:ascii="Arial" w:eastAsia="Arial" w:hAnsi="Arial" w:cs="Arial"/>
          <w:sz w:val="22"/>
          <w:szCs w:val="22"/>
        </w:rPr>
      </w:pPr>
      <w:r w:rsidRPr="005D7258">
        <w:rPr>
          <w:rFonts w:ascii="Arial" w:eastAsia="Arial" w:hAnsi="Arial" w:cs="Arial"/>
          <w:color w:val="000000" w:themeColor="text1"/>
          <w:sz w:val="22"/>
          <w:szCs w:val="22"/>
        </w:rPr>
        <w:t xml:space="preserve">Sustainability reporting within custodial locations may be limited due to the nature of delivering provision within a site with limited control of implementation and change. CFO Providers will be expected to outline existing sustainability operations in place and adhere where possible. CFO Providers will be made aware of key legislation for delivery within custody at contract award and specifically the following </w:t>
      </w:r>
      <w:proofErr w:type="gramStart"/>
      <w:r w:rsidRPr="005D7258">
        <w:rPr>
          <w:rFonts w:ascii="Arial" w:eastAsia="Arial" w:hAnsi="Arial" w:cs="Arial"/>
          <w:color w:val="000000" w:themeColor="text1"/>
          <w:sz w:val="22"/>
          <w:szCs w:val="22"/>
        </w:rPr>
        <w:t>documentation;</w:t>
      </w:r>
      <w:proofErr w:type="gramEnd"/>
    </w:p>
    <w:p w14:paraId="75B0863F" w14:textId="3BDDE2D0" w:rsidR="009F5587" w:rsidRPr="005D7258" w:rsidRDefault="00524A64" w:rsidP="000B1035">
      <w:pPr>
        <w:spacing w:line="259" w:lineRule="auto"/>
        <w:ind w:left="720"/>
        <w:rPr>
          <w:rStyle w:val="Hyperlink"/>
          <w:rFonts w:ascii="Arial" w:eastAsia="Arial" w:hAnsi="Arial" w:cs="Arial"/>
          <w:sz w:val="22"/>
          <w:szCs w:val="22"/>
        </w:rPr>
      </w:pPr>
      <w:hyperlink r:id="rId8">
        <w:r w:rsidR="41AEE89A" w:rsidRPr="005D7258">
          <w:rPr>
            <w:rStyle w:val="Hyperlink"/>
            <w:rFonts w:ascii="Arial" w:eastAsia="Arial" w:hAnsi="Arial" w:cs="Arial"/>
            <w:sz w:val="22"/>
            <w:szCs w:val="22"/>
          </w:rPr>
          <w:t>Ministry of Justice Climate Change and Sustainability Strategy</w:t>
        </w:r>
      </w:hyperlink>
    </w:p>
    <w:p w14:paraId="1C5AAD25" w14:textId="7AF50E6D" w:rsidR="00514B32" w:rsidRPr="005D7258" w:rsidRDefault="00524A64" w:rsidP="000B1035">
      <w:pPr>
        <w:spacing w:line="259" w:lineRule="auto"/>
        <w:ind w:left="720"/>
        <w:rPr>
          <w:rStyle w:val="Hyperlink"/>
          <w:rFonts w:ascii="Arial" w:eastAsia="Arial" w:hAnsi="Arial" w:cs="Arial"/>
          <w:sz w:val="22"/>
          <w:szCs w:val="22"/>
        </w:rPr>
      </w:pPr>
      <w:hyperlink r:id="rId9" w:history="1">
        <w:r w:rsidR="006D6D1E" w:rsidRPr="005D7258">
          <w:rPr>
            <w:rStyle w:val="Hyperlink"/>
            <w:rFonts w:ascii="Arial" w:hAnsi="Arial" w:cs="Arial"/>
            <w:sz w:val="22"/>
            <w:szCs w:val="22"/>
          </w:rPr>
          <w:t>Net zero carbon strategy: MOJ - GOV.UK (www.gov.uk)</w:t>
        </w:r>
      </w:hyperlink>
    </w:p>
    <w:p w14:paraId="05B075BE" w14:textId="5A83767A" w:rsidR="00514B32" w:rsidRPr="005D7258" w:rsidRDefault="00524A64" w:rsidP="000B1035">
      <w:pPr>
        <w:spacing w:line="259" w:lineRule="auto"/>
        <w:ind w:left="720"/>
        <w:rPr>
          <w:rStyle w:val="Hyperlink"/>
          <w:rFonts w:ascii="Arial" w:eastAsia="Arial" w:hAnsi="Arial" w:cs="Arial"/>
          <w:sz w:val="22"/>
          <w:szCs w:val="22"/>
        </w:rPr>
      </w:pPr>
      <w:hyperlink r:id="rId10" w:history="1">
        <w:r w:rsidR="006D6D1E" w:rsidRPr="005D7258">
          <w:rPr>
            <w:rStyle w:val="Hyperlink"/>
            <w:rFonts w:ascii="Arial" w:hAnsi="Arial" w:cs="Arial"/>
            <w:sz w:val="22"/>
            <w:szCs w:val="22"/>
          </w:rPr>
          <w:t>The Third National Adaptation Programme (NAP3) and the Fourth Strategy for Climate Adaptation Reporting (publishing.service.gov.uk)</w:t>
        </w:r>
      </w:hyperlink>
    </w:p>
    <w:p w14:paraId="4F8C2FAF" w14:textId="1451792A" w:rsidR="00514B32" w:rsidRPr="005D7258" w:rsidRDefault="00524A64" w:rsidP="000B1035">
      <w:pPr>
        <w:spacing w:line="259" w:lineRule="auto"/>
        <w:ind w:left="720"/>
        <w:rPr>
          <w:rStyle w:val="Hyperlink"/>
          <w:rFonts w:ascii="Arial" w:eastAsia="Arial" w:hAnsi="Arial" w:cs="Arial"/>
          <w:sz w:val="22"/>
          <w:szCs w:val="22"/>
        </w:rPr>
      </w:pPr>
      <w:hyperlink r:id="rId11" w:history="1">
        <w:r w:rsidR="00D36EB6" w:rsidRPr="005D7258">
          <w:rPr>
            <w:rStyle w:val="Hyperlink"/>
            <w:rFonts w:ascii="Arial" w:hAnsi="Arial" w:cs="Arial"/>
            <w:sz w:val="22"/>
            <w:szCs w:val="22"/>
          </w:rPr>
          <w:t>Circular economy strategy summary - GOV.UK (www.gov.uk)</w:t>
        </w:r>
      </w:hyperlink>
      <w:r w:rsidR="6A2C9BD7" w:rsidRPr="005D7258">
        <w:rPr>
          <w:rStyle w:val="Hyperlink"/>
          <w:rFonts w:ascii="Arial" w:eastAsia="Arial" w:hAnsi="Arial" w:cs="Arial"/>
          <w:sz w:val="22"/>
          <w:szCs w:val="22"/>
        </w:rPr>
        <w:t xml:space="preserve">Nature Recovery Plan </w:t>
      </w:r>
    </w:p>
    <w:p w14:paraId="794B4511" w14:textId="71C260A0" w:rsidR="002A5AD6" w:rsidRPr="005D7258" w:rsidRDefault="00524A64" w:rsidP="000B1035">
      <w:pPr>
        <w:spacing w:line="259" w:lineRule="auto"/>
        <w:ind w:left="720"/>
        <w:rPr>
          <w:rFonts w:ascii="Arial" w:hAnsi="Arial" w:cs="Arial"/>
          <w:sz w:val="22"/>
          <w:szCs w:val="22"/>
        </w:rPr>
      </w:pPr>
      <w:hyperlink r:id="rId12" w:history="1">
        <w:r w:rsidR="00D36EB6" w:rsidRPr="005D7258">
          <w:rPr>
            <w:rStyle w:val="Hyperlink"/>
            <w:rFonts w:ascii="Arial" w:hAnsi="Arial" w:cs="Arial"/>
            <w:sz w:val="22"/>
            <w:szCs w:val="22"/>
          </w:rPr>
          <w:t>Sustainable Operations - Carbon and Energy Reduction Strategy (publishing.service.gov.uk)</w:t>
        </w:r>
      </w:hyperlink>
    </w:p>
    <w:p w14:paraId="7B860C8A" w14:textId="47A9A0FD" w:rsidR="009F5587" w:rsidRDefault="41AEE89A" w:rsidP="79F00BDC">
      <w:pPr>
        <w:spacing w:line="259" w:lineRule="auto"/>
        <w:rPr>
          <w:rFonts w:ascii="Arial" w:eastAsia="Arial" w:hAnsi="Arial" w:cs="Arial"/>
          <w:color w:val="000000" w:themeColor="text1"/>
          <w:sz w:val="22"/>
          <w:szCs w:val="22"/>
        </w:rPr>
      </w:pPr>
      <w:r w:rsidRPr="005D7258">
        <w:rPr>
          <w:rFonts w:ascii="Arial" w:eastAsia="Arial" w:hAnsi="Arial" w:cs="Arial"/>
          <w:color w:val="000000" w:themeColor="text1"/>
          <w:sz w:val="22"/>
          <w:szCs w:val="22"/>
        </w:rPr>
        <w:t xml:space="preserve">CFO community locations are expected to adhere to the CFO Sustainable Development Policy and the above legislation and submit </w:t>
      </w:r>
      <w:proofErr w:type="gramStart"/>
      <w:r w:rsidRPr="005D7258">
        <w:rPr>
          <w:rFonts w:ascii="Arial" w:eastAsia="Arial" w:hAnsi="Arial" w:cs="Arial"/>
          <w:color w:val="000000" w:themeColor="text1"/>
          <w:sz w:val="22"/>
          <w:szCs w:val="22"/>
        </w:rPr>
        <w:t>an</w:t>
      </w:r>
      <w:proofErr w:type="gramEnd"/>
      <w:r w:rsidRPr="005D7258">
        <w:rPr>
          <w:rFonts w:ascii="Arial" w:eastAsia="Arial" w:hAnsi="Arial" w:cs="Arial"/>
          <w:color w:val="000000" w:themeColor="text1"/>
          <w:sz w:val="22"/>
          <w:szCs w:val="22"/>
        </w:rPr>
        <w:t xml:space="preserve"> 6-month implementation reports and relevant reporting where possible. CFO note reporting may have some limitations due to property management, and such information is expected to be reported to CFO.</w:t>
      </w:r>
    </w:p>
    <w:p w14:paraId="627F6994" w14:textId="77777777" w:rsidR="000B1035" w:rsidRPr="000B1035" w:rsidRDefault="000B1035" w:rsidP="79F00BDC">
      <w:pPr>
        <w:spacing w:line="259" w:lineRule="auto"/>
        <w:rPr>
          <w:rFonts w:ascii="Arial" w:eastAsia="Arial" w:hAnsi="Arial" w:cs="Arial"/>
          <w:color w:val="000000" w:themeColor="text1"/>
          <w:sz w:val="22"/>
          <w:szCs w:val="22"/>
        </w:rPr>
      </w:pPr>
    </w:p>
    <w:p w14:paraId="01BFB6AF" w14:textId="04E86A1D" w:rsidR="009F5587" w:rsidRPr="005D7258" w:rsidRDefault="6D589DE0" w:rsidP="0B038147">
      <w:pPr>
        <w:spacing w:line="259" w:lineRule="auto"/>
        <w:rPr>
          <w:rFonts w:ascii="Arial" w:eastAsia="Arial" w:hAnsi="Arial" w:cs="Arial"/>
          <w:color w:val="000000" w:themeColor="text1"/>
          <w:sz w:val="22"/>
          <w:szCs w:val="22"/>
        </w:rPr>
      </w:pPr>
      <w:r w:rsidRPr="005D7258">
        <w:rPr>
          <w:rFonts w:ascii="Arial" w:eastAsia="Arial" w:hAnsi="Arial" w:cs="Arial"/>
          <w:color w:val="000000" w:themeColor="text1"/>
          <w:sz w:val="22"/>
          <w:szCs w:val="22"/>
        </w:rPr>
        <w:t xml:space="preserve">The </w:t>
      </w:r>
      <w:r w:rsidRPr="005D7258">
        <w:rPr>
          <w:rFonts w:ascii="Arial" w:eastAsia="Arial" w:hAnsi="Arial" w:cs="Arial"/>
          <w:b/>
          <w:bCs/>
          <w:color w:val="000000" w:themeColor="text1"/>
          <w:sz w:val="22"/>
          <w:szCs w:val="22"/>
        </w:rPr>
        <w:t>CFO policy team</w:t>
      </w:r>
      <w:r w:rsidRPr="005D7258">
        <w:rPr>
          <w:rFonts w:ascii="Arial" w:eastAsia="Arial" w:hAnsi="Arial" w:cs="Arial"/>
          <w:color w:val="000000" w:themeColor="text1"/>
          <w:sz w:val="22"/>
          <w:szCs w:val="22"/>
        </w:rPr>
        <w:t xml:space="preserve"> is responsible for creating and implementing Sustainable Development policies and practices. The policy team will review the provider’s sustainable development implementations plans on a six-month basis to assess whether their practices and policies comply with the requirements and to ensure sustainability continues throughout the life of the CFO programme. The policy team is also responsible for liaising with the landlord of the </w:t>
      </w:r>
      <w:r w:rsidR="3043D40A" w:rsidRPr="005D7258">
        <w:rPr>
          <w:rFonts w:ascii="Arial" w:eastAsia="Arial" w:hAnsi="Arial" w:cs="Arial"/>
          <w:color w:val="000000" w:themeColor="text1"/>
          <w:sz w:val="22"/>
          <w:szCs w:val="22"/>
        </w:rPr>
        <w:t xml:space="preserve">CFO </w:t>
      </w:r>
      <w:r w:rsidRPr="005D7258">
        <w:rPr>
          <w:rFonts w:ascii="Arial" w:eastAsia="Arial" w:hAnsi="Arial" w:cs="Arial"/>
          <w:color w:val="000000" w:themeColor="text1"/>
          <w:sz w:val="22"/>
          <w:szCs w:val="22"/>
        </w:rPr>
        <w:t xml:space="preserve">HQ building and promoting Sustainable Development as and when necessary.  The CFO Engagement Lead will act as a sustainability champion throughout the life of the CFO programme and take responsibility for ensuring sustainability remains at the forefront of CFO delivery. </w:t>
      </w:r>
    </w:p>
    <w:p w14:paraId="647E38E2" w14:textId="11DA28CA" w:rsidR="009F5587" w:rsidRPr="005D7258" w:rsidRDefault="6D589DE0" w:rsidP="0B038147">
      <w:pPr>
        <w:spacing w:line="259" w:lineRule="auto"/>
        <w:rPr>
          <w:rFonts w:ascii="Arial" w:eastAsia="Arial" w:hAnsi="Arial" w:cs="Arial"/>
          <w:color w:val="FF0000"/>
          <w:sz w:val="22"/>
          <w:szCs w:val="22"/>
        </w:rPr>
      </w:pPr>
      <w:r w:rsidRPr="005D7258">
        <w:rPr>
          <w:rFonts w:ascii="Arial" w:eastAsia="Arial" w:hAnsi="Arial" w:cs="Arial"/>
          <w:color w:val="000000" w:themeColor="text1"/>
          <w:sz w:val="22"/>
          <w:szCs w:val="22"/>
        </w:rPr>
        <w:t xml:space="preserve">The </w:t>
      </w:r>
      <w:r w:rsidRPr="005D7258">
        <w:rPr>
          <w:rFonts w:ascii="Arial" w:eastAsia="Arial" w:hAnsi="Arial" w:cs="Arial"/>
          <w:b/>
          <w:bCs/>
          <w:color w:val="000000" w:themeColor="text1"/>
          <w:sz w:val="22"/>
          <w:szCs w:val="22"/>
        </w:rPr>
        <w:t>ICT Lead</w:t>
      </w:r>
      <w:r w:rsidRPr="005D7258">
        <w:rPr>
          <w:rFonts w:ascii="Arial" w:eastAsia="Arial" w:hAnsi="Arial" w:cs="Arial"/>
          <w:color w:val="000000" w:themeColor="text1"/>
          <w:sz w:val="22"/>
          <w:szCs w:val="22"/>
        </w:rPr>
        <w:t xml:space="preserve"> is responsible for ensuring all IT equipment is purchased and disposed of correctly in line with the WEEE</w:t>
      </w:r>
      <w:r w:rsidR="17BD66DD" w:rsidRPr="005D7258">
        <w:rPr>
          <w:rFonts w:ascii="Arial" w:eastAsia="Arial" w:hAnsi="Arial" w:cs="Arial"/>
          <w:color w:val="000000" w:themeColor="text1"/>
          <w:sz w:val="22"/>
          <w:szCs w:val="22"/>
        </w:rPr>
        <w:t xml:space="preserve"> (Waste Electrical and Electronic Equipment)</w:t>
      </w:r>
      <w:r w:rsidRPr="005D7258">
        <w:rPr>
          <w:rFonts w:ascii="Arial" w:eastAsia="Arial" w:hAnsi="Arial" w:cs="Arial"/>
          <w:color w:val="000000" w:themeColor="text1"/>
          <w:sz w:val="22"/>
          <w:szCs w:val="22"/>
        </w:rPr>
        <w:t xml:space="preserve"> practices </w:t>
      </w:r>
      <w:r w:rsidR="66E676D3" w:rsidRPr="005D7258">
        <w:rPr>
          <w:rFonts w:ascii="Arial" w:eastAsia="Arial" w:hAnsi="Arial" w:cs="Arial"/>
          <w:color w:val="000000" w:themeColor="text1"/>
          <w:sz w:val="22"/>
          <w:szCs w:val="22"/>
        </w:rPr>
        <w:t>and</w:t>
      </w:r>
      <w:r w:rsidRPr="005D7258">
        <w:rPr>
          <w:rFonts w:ascii="Arial" w:eastAsia="Arial" w:hAnsi="Arial" w:cs="Arial"/>
          <w:color w:val="000000" w:themeColor="text1"/>
          <w:sz w:val="22"/>
          <w:szCs w:val="22"/>
        </w:rPr>
        <w:t xml:space="preserve"> ensuring WEEE is not mixed with general waste and is disposed of legally. </w:t>
      </w:r>
    </w:p>
    <w:p w14:paraId="63705AE9" w14:textId="767911CC" w:rsidR="009F5587" w:rsidRPr="005D7258" w:rsidRDefault="5460B6AF" w:rsidP="0B038147">
      <w:pPr>
        <w:spacing w:line="259" w:lineRule="auto"/>
        <w:rPr>
          <w:rFonts w:ascii="Arial" w:eastAsia="Arial" w:hAnsi="Arial" w:cs="Arial"/>
          <w:color w:val="000000" w:themeColor="text1"/>
          <w:sz w:val="22"/>
          <w:szCs w:val="22"/>
        </w:rPr>
      </w:pPr>
      <w:r w:rsidRPr="005D7258">
        <w:rPr>
          <w:rFonts w:ascii="Arial" w:eastAsia="Arial" w:hAnsi="Arial" w:cs="Arial"/>
          <w:color w:val="000000" w:themeColor="text1"/>
          <w:sz w:val="22"/>
          <w:szCs w:val="22"/>
        </w:rPr>
        <w:t xml:space="preserve">The </w:t>
      </w:r>
      <w:r w:rsidRPr="005D7258">
        <w:rPr>
          <w:rFonts w:ascii="Arial" w:eastAsia="Arial" w:hAnsi="Arial" w:cs="Arial"/>
          <w:b/>
          <w:bCs/>
          <w:color w:val="000000" w:themeColor="text1"/>
          <w:sz w:val="22"/>
          <w:szCs w:val="22"/>
        </w:rPr>
        <w:t>Office Manager</w:t>
      </w:r>
      <w:r w:rsidRPr="005D7258">
        <w:rPr>
          <w:rFonts w:ascii="Arial" w:eastAsia="Arial" w:hAnsi="Arial" w:cs="Arial"/>
          <w:color w:val="000000" w:themeColor="text1"/>
          <w:sz w:val="22"/>
          <w:szCs w:val="22"/>
        </w:rPr>
        <w:t xml:space="preserve"> will promote environmental awareness amongst staff and ensure guidance is clearly stated within the CFO staff information pack. As part of the staff induction, new members of staff will be informed of Sustainable Development practices and how they can effectively contribute. </w:t>
      </w:r>
    </w:p>
    <w:p w14:paraId="6A9AE3C4" w14:textId="77777777" w:rsidR="000B1035" w:rsidRDefault="000B1035" w:rsidP="0B038147">
      <w:pPr>
        <w:spacing w:line="259" w:lineRule="auto"/>
        <w:rPr>
          <w:rFonts w:ascii="Arial" w:eastAsia="Arial" w:hAnsi="Arial" w:cs="Arial"/>
          <w:color w:val="000000" w:themeColor="text1"/>
          <w:sz w:val="22"/>
          <w:szCs w:val="22"/>
        </w:rPr>
      </w:pPr>
    </w:p>
    <w:p w14:paraId="6C1786DD" w14:textId="4D024196" w:rsidR="009F5587" w:rsidRPr="005D7258" w:rsidRDefault="5460B6AF" w:rsidP="0B038147">
      <w:pPr>
        <w:spacing w:line="259" w:lineRule="auto"/>
        <w:rPr>
          <w:rFonts w:ascii="Arial" w:eastAsia="Arial" w:hAnsi="Arial" w:cs="Arial"/>
          <w:color w:val="000000" w:themeColor="text1"/>
          <w:sz w:val="22"/>
          <w:szCs w:val="22"/>
        </w:rPr>
      </w:pPr>
      <w:r w:rsidRPr="005D7258">
        <w:rPr>
          <w:rFonts w:ascii="Arial" w:eastAsia="Arial" w:hAnsi="Arial" w:cs="Arial"/>
          <w:color w:val="000000" w:themeColor="text1"/>
          <w:sz w:val="22"/>
          <w:szCs w:val="22"/>
        </w:rPr>
        <w:t xml:space="preserve">The </w:t>
      </w:r>
      <w:r w:rsidRPr="005D7258">
        <w:rPr>
          <w:rFonts w:ascii="Arial" w:eastAsia="Arial" w:hAnsi="Arial" w:cs="Arial"/>
          <w:b/>
          <w:bCs/>
          <w:color w:val="000000" w:themeColor="text1"/>
          <w:sz w:val="22"/>
          <w:szCs w:val="22"/>
        </w:rPr>
        <w:t>Admin Team</w:t>
      </w:r>
      <w:r w:rsidRPr="005D7258">
        <w:rPr>
          <w:rFonts w:ascii="Arial" w:eastAsia="Arial" w:hAnsi="Arial" w:cs="Arial"/>
          <w:color w:val="000000" w:themeColor="text1"/>
          <w:sz w:val="22"/>
          <w:szCs w:val="22"/>
        </w:rPr>
        <w:t xml:space="preserve"> will produce information with regards to procurement, requisitions, recycling of items as well as use of pool car vehicles. </w:t>
      </w:r>
    </w:p>
    <w:p w14:paraId="514E9C85" w14:textId="11C2875C" w:rsidR="009F5587" w:rsidRPr="005D7258" w:rsidRDefault="5460B6AF" w:rsidP="0B038147">
      <w:pPr>
        <w:spacing w:line="259" w:lineRule="auto"/>
        <w:rPr>
          <w:rFonts w:ascii="Arial" w:eastAsia="Arial" w:hAnsi="Arial" w:cs="Arial"/>
          <w:color w:val="000000" w:themeColor="text1"/>
          <w:sz w:val="22"/>
          <w:szCs w:val="22"/>
        </w:rPr>
      </w:pPr>
      <w:r w:rsidRPr="005D7258">
        <w:rPr>
          <w:rFonts w:ascii="Arial" w:eastAsia="Arial" w:hAnsi="Arial" w:cs="Arial"/>
          <w:color w:val="000000" w:themeColor="text1"/>
          <w:sz w:val="22"/>
          <w:szCs w:val="22"/>
        </w:rPr>
        <w:t xml:space="preserve">The </w:t>
      </w:r>
      <w:r w:rsidRPr="005D7258">
        <w:rPr>
          <w:rFonts w:ascii="Arial" w:eastAsia="Arial" w:hAnsi="Arial" w:cs="Arial"/>
          <w:b/>
          <w:bCs/>
          <w:color w:val="000000" w:themeColor="text1"/>
          <w:sz w:val="22"/>
          <w:szCs w:val="22"/>
        </w:rPr>
        <w:t>Finance department</w:t>
      </w:r>
      <w:r w:rsidRPr="005D7258">
        <w:rPr>
          <w:rFonts w:ascii="Arial" w:eastAsia="Arial" w:hAnsi="Arial" w:cs="Arial"/>
          <w:color w:val="000000" w:themeColor="text1"/>
          <w:sz w:val="22"/>
          <w:szCs w:val="22"/>
        </w:rPr>
        <w:t xml:space="preserve"> will assist with producing information with regards to CFO staff travel and subsistence claims to allow the Senior Management Team to effectively monitor and report the use of travel and promote public transport use.  </w:t>
      </w:r>
    </w:p>
    <w:p w14:paraId="02DF1A4C" w14:textId="55F8531D" w:rsidR="009F5587" w:rsidRPr="005D7258" w:rsidRDefault="5460B6AF" w:rsidP="0B038147">
      <w:pPr>
        <w:spacing w:line="259" w:lineRule="auto"/>
        <w:rPr>
          <w:rFonts w:ascii="Arial" w:eastAsia="Arial" w:hAnsi="Arial" w:cs="Arial"/>
          <w:color w:val="000000" w:themeColor="text1"/>
          <w:sz w:val="22"/>
          <w:szCs w:val="22"/>
        </w:rPr>
      </w:pPr>
      <w:r w:rsidRPr="005D7258">
        <w:rPr>
          <w:rFonts w:ascii="Arial" w:eastAsia="Arial" w:hAnsi="Arial" w:cs="Arial"/>
          <w:b/>
          <w:bCs/>
          <w:color w:val="000000" w:themeColor="text1"/>
          <w:sz w:val="22"/>
          <w:szCs w:val="22"/>
        </w:rPr>
        <w:t>Contract Performance Managers</w:t>
      </w:r>
      <w:r w:rsidRPr="005D7258">
        <w:rPr>
          <w:rFonts w:ascii="Arial" w:eastAsia="Arial" w:hAnsi="Arial" w:cs="Arial"/>
          <w:color w:val="000000" w:themeColor="text1"/>
          <w:sz w:val="22"/>
          <w:szCs w:val="22"/>
        </w:rPr>
        <w:t xml:space="preserve"> will liaise with prime providers to actively encourage them to consider sustainable development in terms of promoting social inclusion and ensure providers are promoting sustainable development ideals by supporting the bi-annual monthly requests for information. </w:t>
      </w:r>
    </w:p>
    <w:p w14:paraId="753A71D8" w14:textId="3C84DEF2" w:rsidR="009F5587" w:rsidRPr="005D7258" w:rsidRDefault="5460B6AF" w:rsidP="0B038147">
      <w:pPr>
        <w:spacing w:line="259" w:lineRule="auto"/>
        <w:rPr>
          <w:rFonts w:ascii="Arial" w:eastAsia="Arial" w:hAnsi="Arial" w:cs="Arial"/>
          <w:color w:val="000000" w:themeColor="text1"/>
          <w:sz w:val="22"/>
          <w:szCs w:val="22"/>
        </w:rPr>
      </w:pPr>
      <w:r w:rsidRPr="005D7258">
        <w:rPr>
          <w:rFonts w:ascii="Arial" w:eastAsia="Arial" w:hAnsi="Arial" w:cs="Arial"/>
          <w:color w:val="000000" w:themeColor="text1"/>
          <w:sz w:val="22"/>
          <w:szCs w:val="22"/>
        </w:rPr>
        <w:t xml:space="preserve">The </w:t>
      </w:r>
      <w:r w:rsidRPr="005D7258">
        <w:rPr>
          <w:rFonts w:ascii="Arial" w:eastAsia="Arial" w:hAnsi="Arial" w:cs="Arial"/>
          <w:b/>
          <w:bCs/>
          <w:color w:val="000000" w:themeColor="text1"/>
          <w:sz w:val="22"/>
          <w:szCs w:val="22"/>
        </w:rPr>
        <w:t>Senior Management Team</w:t>
      </w:r>
      <w:r w:rsidRPr="005D7258">
        <w:rPr>
          <w:rFonts w:ascii="Arial" w:eastAsia="Arial" w:hAnsi="Arial" w:cs="Arial"/>
          <w:color w:val="000000" w:themeColor="text1"/>
          <w:sz w:val="22"/>
          <w:szCs w:val="22"/>
        </w:rPr>
        <w:t xml:space="preserve"> are responsible for ensuring sustainable development forms part of governance as necessary.</w:t>
      </w:r>
    </w:p>
    <w:p w14:paraId="1D46D3AD" w14:textId="7D168828" w:rsidR="009F5587" w:rsidRPr="005D7258" w:rsidRDefault="5460B6AF" w:rsidP="0B038147">
      <w:pPr>
        <w:spacing w:line="259" w:lineRule="auto"/>
        <w:rPr>
          <w:rFonts w:ascii="Arial" w:eastAsia="Arial" w:hAnsi="Arial" w:cs="Arial"/>
          <w:color w:val="000000" w:themeColor="text1"/>
          <w:sz w:val="22"/>
          <w:szCs w:val="22"/>
        </w:rPr>
      </w:pPr>
      <w:r w:rsidRPr="005D7258">
        <w:rPr>
          <w:rFonts w:ascii="Arial" w:eastAsia="Arial" w:hAnsi="Arial" w:cs="Arial"/>
          <w:color w:val="000000" w:themeColor="text1"/>
          <w:sz w:val="22"/>
          <w:szCs w:val="22"/>
        </w:rPr>
        <w:t xml:space="preserve"> </w:t>
      </w:r>
      <w:r w:rsidRPr="005D7258">
        <w:rPr>
          <w:rFonts w:ascii="Arial" w:eastAsia="Arial" w:hAnsi="Arial" w:cs="Arial"/>
          <w:b/>
          <w:bCs/>
          <w:color w:val="000000" w:themeColor="text1"/>
          <w:sz w:val="22"/>
          <w:szCs w:val="22"/>
        </w:rPr>
        <w:t>All staff</w:t>
      </w:r>
      <w:r w:rsidRPr="005D7258">
        <w:rPr>
          <w:rFonts w:ascii="Arial" w:eastAsia="Arial" w:hAnsi="Arial" w:cs="Arial"/>
          <w:color w:val="000000" w:themeColor="text1"/>
          <w:sz w:val="22"/>
          <w:szCs w:val="22"/>
        </w:rPr>
        <w:t xml:space="preserve"> are responsible for promoting and adhering to sustainable development practices.</w:t>
      </w:r>
    </w:p>
    <w:p w14:paraId="5D0BC0E3" w14:textId="3ABC59BF" w:rsidR="009F5587" w:rsidRPr="001A1246" w:rsidRDefault="009F5587" w:rsidP="0B038147">
      <w:pPr>
        <w:spacing w:line="259" w:lineRule="auto"/>
        <w:rPr>
          <w:rFonts w:ascii="Arial" w:eastAsia="Arial" w:hAnsi="Arial" w:cs="Arial"/>
          <w:b/>
          <w:bCs/>
          <w:color w:val="000000" w:themeColor="text1"/>
          <w:sz w:val="20"/>
          <w:szCs w:val="20"/>
          <w:u w:val="single"/>
        </w:rPr>
      </w:pPr>
    </w:p>
    <w:p w14:paraId="504016F3" w14:textId="0FAE40A2" w:rsidR="009F5587" w:rsidRPr="001A1246" w:rsidRDefault="009F5587" w:rsidP="0B038147">
      <w:pPr>
        <w:spacing w:line="259" w:lineRule="auto"/>
        <w:rPr>
          <w:rFonts w:ascii="Arial" w:eastAsia="Arial" w:hAnsi="Arial" w:cs="Arial"/>
          <w:b/>
          <w:bCs/>
          <w:color w:val="000000" w:themeColor="text1"/>
          <w:sz w:val="20"/>
          <w:szCs w:val="20"/>
          <w:u w:val="single"/>
        </w:rPr>
      </w:pPr>
    </w:p>
    <w:p w14:paraId="665B3A92" w14:textId="14CE0978" w:rsidR="009F5587" w:rsidRPr="001A1246" w:rsidRDefault="009F5587" w:rsidP="0B038147">
      <w:pPr>
        <w:spacing w:line="259" w:lineRule="auto"/>
        <w:rPr>
          <w:rFonts w:ascii="Arial" w:eastAsia="Arial" w:hAnsi="Arial" w:cs="Arial"/>
          <w:b/>
          <w:bCs/>
          <w:color w:val="000000" w:themeColor="text1"/>
          <w:sz w:val="20"/>
          <w:szCs w:val="20"/>
          <w:u w:val="single"/>
        </w:rPr>
      </w:pPr>
    </w:p>
    <w:p w14:paraId="4F935F61" w14:textId="684ACA19" w:rsidR="79F00BDC" w:rsidRPr="001A1246" w:rsidRDefault="79F00BDC" w:rsidP="79F00BDC">
      <w:pPr>
        <w:spacing w:line="259" w:lineRule="auto"/>
        <w:rPr>
          <w:rFonts w:ascii="Arial" w:eastAsia="Arial" w:hAnsi="Arial" w:cs="Arial"/>
          <w:b/>
          <w:bCs/>
          <w:color w:val="000000" w:themeColor="text1"/>
          <w:sz w:val="20"/>
          <w:szCs w:val="20"/>
          <w:u w:val="single"/>
        </w:rPr>
      </w:pPr>
    </w:p>
    <w:p w14:paraId="7F8000D1" w14:textId="710DCDCD" w:rsidR="79F00BDC" w:rsidRPr="001A1246" w:rsidRDefault="79F00BDC" w:rsidP="79F00BDC">
      <w:pPr>
        <w:spacing w:line="259" w:lineRule="auto"/>
        <w:rPr>
          <w:rFonts w:ascii="Arial" w:eastAsia="Arial" w:hAnsi="Arial" w:cs="Arial"/>
          <w:b/>
          <w:bCs/>
          <w:color w:val="000000" w:themeColor="text1"/>
          <w:sz w:val="20"/>
          <w:szCs w:val="20"/>
          <w:u w:val="single"/>
        </w:rPr>
      </w:pPr>
    </w:p>
    <w:p w14:paraId="7BDADEC5" w14:textId="37B4EE90" w:rsidR="79F00BDC" w:rsidRDefault="79F00BDC" w:rsidP="79F00BDC">
      <w:pPr>
        <w:spacing w:line="259" w:lineRule="auto"/>
        <w:rPr>
          <w:rFonts w:ascii="Arial" w:eastAsia="Arial" w:hAnsi="Arial" w:cs="Arial"/>
          <w:b/>
          <w:bCs/>
          <w:color w:val="000000" w:themeColor="text1"/>
          <w:sz w:val="20"/>
          <w:szCs w:val="20"/>
          <w:u w:val="single"/>
        </w:rPr>
      </w:pPr>
    </w:p>
    <w:p w14:paraId="13A1C9D7" w14:textId="77777777" w:rsidR="00D36EB6" w:rsidRDefault="00D36EB6" w:rsidP="79F00BDC">
      <w:pPr>
        <w:spacing w:line="259" w:lineRule="auto"/>
        <w:rPr>
          <w:rFonts w:ascii="Arial" w:eastAsia="Arial" w:hAnsi="Arial" w:cs="Arial"/>
          <w:b/>
          <w:bCs/>
          <w:color w:val="000000" w:themeColor="text1"/>
          <w:sz w:val="20"/>
          <w:szCs w:val="20"/>
          <w:u w:val="single"/>
        </w:rPr>
      </w:pPr>
    </w:p>
    <w:p w14:paraId="77CDD548" w14:textId="77777777" w:rsidR="00D36EB6" w:rsidRDefault="00D36EB6" w:rsidP="79F00BDC">
      <w:pPr>
        <w:spacing w:line="259" w:lineRule="auto"/>
        <w:rPr>
          <w:rFonts w:ascii="Arial" w:eastAsia="Arial" w:hAnsi="Arial" w:cs="Arial"/>
          <w:b/>
          <w:bCs/>
          <w:color w:val="000000" w:themeColor="text1"/>
          <w:sz w:val="20"/>
          <w:szCs w:val="20"/>
          <w:u w:val="single"/>
        </w:rPr>
      </w:pPr>
    </w:p>
    <w:p w14:paraId="6A0E9765" w14:textId="77777777" w:rsidR="00D36EB6" w:rsidRDefault="00D36EB6" w:rsidP="79F00BDC">
      <w:pPr>
        <w:spacing w:line="259" w:lineRule="auto"/>
        <w:rPr>
          <w:rFonts w:ascii="Arial" w:eastAsia="Arial" w:hAnsi="Arial" w:cs="Arial"/>
          <w:b/>
          <w:bCs/>
          <w:color w:val="000000" w:themeColor="text1"/>
          <w:sz w:val="20"/>
          <w:szCs w:val="20"/>
          <w:u w:val="single"/>
        </w:rPr>
      </w:pPr>
    </w:p>
    <w:p w14:paraId="52359076" w14:textId="77777777" w:rsidR="00D36EB6" w:rsidRPr="001A1246" w:rsidRDefault="00D36EB6" w:rsidP="79F00BDC">
      <w:pPr>
        <w:spacing w:line="259" w:lineRule="auto"/>
        <w:rPr>
          <w:rFonts w:ascii="Arial" w:eastAsia="Arial" w:hAnsi="Arial" w:cs="Arial"/>
          <w:b/>
          <w:bCs/>
          <w:color w:val="000000" w:themeColor="text1"/>
          <w:sz w:val="20"/>
          <w:szCs w:val="20"/>
          <w:u w:val="single"/>
        </w:rPr>
      </w:pPr>
    </w:p>
    <w:p w14:paraId="18CFCACF" w14:textId="0CC096B4" w:rsidR="79F00BDC" w:rsidRPr="001A1246" w:rsidRDefault="79F00BDC" w:rsidP="79F00BDC">
      <w:pPr>
        <w:spacing w:line="259" w:lineRule="auto"/>
        <w:rPr>
          <w:rFonts w:ascii="Arial" w:eastAsia="Arial" w:hAnsi="Arial" w:cs="Arial"/>
          <w:b/>
          <w:bCs/>
          <w:color w:val="000000" w:themeColor="text1"/>
          <w:sz w:val="20"/>
          <w:szCs w:val="20"/>
          <w:u w:val="single"/>
        </w:rPr>
      </w:pPr>
    </w:p>
    <w:p w14:paraId="2D49EB67" w14:textId="77777777" w:rsidR="000B1035" w:rsidRDefault="000B1035">
      <w:pPr>
        <w:rPr>
          <w:rFonts w:ascii="Arial" w:eastAsia="Arial" w:hAnsi="Arial" w:cs="Arial"/>
          <w:b/>
          <w:bCs/>
          <w:color w:val="000000" w:themeColor="text1"/>
          <w:sz w:val="20"/>
          <w:szCs w:val="20"/>
          <w:u w:val="single"/>
        </w:rPr>
      </w:pPr>
      <w:r>
        <w:rPr>
          <w:rFonts w:ascii="Arial" w:eastAsia="Arial" w:hAnsi="Arial" w:cs="Arial"/>
          <w:b/>
          <w:bCs/>
          <w:color w:val="000000" w:themeColor="text1"/>
          <w:sz w:val="20"/>
          <w:szCs w:val="20"/>
          <w:u w:val="single"/>
        </w:rPr>
        <w:br w:type="page"/>
      </w:r>
    </w:p>
    <w:p w14:paraId="2B30B8B2" w14:textId="7D014F44" w:rsidR="009F5587" w:rsidRPr="001A1246" w:rsidRDefault="5460B6AF" w:rsidP="0B038147">
      <w:pPr>
        <w:spacing w:line="259" w:lineRule="auto"/>
        <w:rPr>
          <w:rFonts w:ascii="Arial" w:eastAsia="Arial" w:hAnsi="Arial" w:cs="Arial"/>
          <w:b/>
          <w:bCs/>
          <w:color w:val="000000" w:themeColor="text1"/>
          <w:sz w:val="20"/>
          <w:szCs w:val="20"/>
          <w:u w:val="single"/>
        </w:rPr>
      </w:pPr>
      <w:r w:rsidRPr="001A1246">
        <w:rPr>
          <w:rFonts w:ascii="Arial" w:eastAsia="Arial" w:hAnsi="Arial" w:cs="Arial"/>
          <w:b/>
          <w:bCs/>
          <w:color w:val="000000" w:themeColor="text1"/>
          <w:sz w:val="20"/>
          <w:szCs w:val="20"/>
          <w:u w:val="single"/>
        </w:rPr>
        <w:lastRenderedPageBreak/>
        <w:t>Sustainable Development</w:t>
      </w:r>
      <w:r w:rsidR="1C40D252" w:rsidRPr="001A1246">
        <w:rPr>
          <w:rFonts w:ascii="Arial" w:eastAsia="Arial" w:hAnsi="Arial" w:cs="Arial"/>
          <w:b/>
          <w:bCs/>
          <w:color w:val="000000" w:themeColor="text1"/>
          <w:sz w:val="20"/>
          <w:szCs w:val="20"/>
          <w:u w:val="single"/>
        </w:rPr>
        <w:t xml:space="preserve"> Implementation</w:t>
      </w:r>
      <w:r w:rsidRPr="001A1246">
        <w:rPr>
          <w:rFonts w:ascii="Arial" w:eastAsia="Arial" w:hAnsi="Arial" w:cs="Arial"/>
          <w:b/>
          <w:bCs/>
          <w:color w:val="000000" w:themeColor="text1"/>
          <w:sz w:val="20"/>
          <w:szCs w:val="20"/>
          <w:u w:val="single"/>
        </w:rPr>
        <w:t xml:space="preserve"> Plan- Environment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65"/>
        <w:gridCol w:w="3120"/>
        <w:gridCol w:w="4365"/>
        <w:gridCol w:w="1757"/>
        <w:gridCol w:w="2788"/>
      </w:tblGrid>
      <w:tr w:rsidR="0B038147" w:rsidRPr="001A1246" w14:paraId="54427A0D" w14:textId="77777777" w:rsidTr="00F45150">
        <w:trPr>
          <w:trHeight w:val="690"/>
        </w:trPr>
        <w:tc>
          <w:tcPr>
            <w:tcW w:w="1665" w:type="dxa"/>
            <w:shd w:val="clear" w:color="auto" w:fill="B4C6E7"/>
            <w:tcMar>
              <w:left w:w="105" w:type="dxa"/>
              <w:right w:w="105" w:type="dxa"/>
            </w:tcMar>
          </w:tcPr>
          <w:p w14:paraId="7D40C3DB" w14:textId="1B2181A2"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b/>
                <w:bCs/>
                <w:color w:val="000000" w:themeColor="text1"/>
                <w:sz w:val="20"/>
                <w:szCs w:val="20"/>
              </w:rPr>
              <w:t>Sustainable Development  Aspect</w:t>
            </w:r>
          </w:p>
        </w:tc>
        <w:tc>
          <w:tcPr>
            <w:tcW w:w="3120" w:type="dxa"/>
            <w:shd w:val="clear" w:color="auto" w:fill="B4C6E7"/>
            <w:tcMar>
              <w:left w:w="105" w:type="dxa"/>
              <w:right w:w="105" w:type="dxa"/>
            </w:tcMar>
          </w:tcPr>
          <w:p w14:paraId="5434F1D3" w14:textId="5B324CBB"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b/>
                <w:bCs/>
                <w:color w:val="000000" w:themeColor="text1"/>
                <w:sz w:val="20"/>
                <w:szCs w:val="20"/>
              </w:rPr>
              <w:t>Plan</w:t>
            </w:r>
          </w:p>
        </w:tc>
        <w:tc>
          <w:tcPr>
            <w:tcW w:w="4365" w:type="dxa"/>
            <w:shd w:val="clear" w:color="auto" w:fill="B4C6E7"/>
            <w:tcMar>
              <w:left w:w="105" w:type="dxa"/>
              <w:right w:w="105" w:type="dxa"/>
            </w:tcMar>
          </w:tcPr>
          <w:p w14:paraId="0D651538" w14:textId="5A449519"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b/>
                <w:bCs/>
                <w:color w:val="000000" w:themeColor="text1"/>
                <w:sz w:val="20"/>
                <w:szCs w:val="20"/>
              </w:rPr>
              <w:t xml:space="preserve">Purpose of process  </w:t>
            </w:r>
          </w:p>
        </w:tc>
        <w:tc>
          <w:tcPr>
            <w:tcW w:w="1757" w:type="dxa"/>
            <w:shd w:val="clear" w:color="auto" w:fill="B4C6E7"/>
            <w:tcMar>
              <w:left w:w="105" w:type="dxa"/>
              <w:right w:w="105" w:type="dxa"/>
            </w:tcMar>
          </w:tcPr>
          <w:p w14:paraId="26474235" w14:textId="27D282BA"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b/>
                <w:bCs/>
                <w:color w:val="000000" w:themeColor="text1"/>
                <w:sz w:val="20"/>
                <w:szCs w:val="20"/>
              </w:rPr>
              <w:t>Responsibility</w:t>
            </w:r>
          </w:p>
        </w:tc>
        <w:tc>
          <w:tcPr>
            <w:tcW w:w="2788" w:type="dxa"/>
            <w:shd w:val="clear" w:color="auto" w:fill="B4C6E7"/>
            <w:tcMar>
              <w:left w:w="105" w:type="dxa"/>
              <w:right w:w="105" w:type="dxa"/>
            </w:tcMar>
          </w:tcPr>
          <w:p w14:paraId="75024435" w14:textId="79EC60F4"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b/>
                <w:bCs/>
                <w:color w:val="000000" w:themeColor="text1"/>
                <w:sz w:val="20"/>
                <w:szCs w:val="20"/>
              </w:rPr>
              <w:t xml:space="preserve">Measuring performance </w:t>
            </w:r>
          </w:p>
        </w:tc>
      </w:tr>
      <w:tr w:rsidR="0B038147" w:rsidRPr="001A1246" w14:paraId="1228AC17" w14:textId="77777777" w:rsidTr="00F45150">
        <w:trPr>
          <w:trHeight w:val="690"/>
        </w:trPr>
        <w:tc>
          <w:tcPr>
            <w:tcW w:w="1665" w:type="dxa"/>
            <w:shd w:val="clear" w:color="auto" w:fill="8DD873" w:themeFill="accent6" w:themeFillTint="99"/>
            <w:tcMar>
              <w:left w:w="105" w:type="dxa"/>
              <w:right w:w="105" w:type="dxa"/>
            </w:tcMar>
          </w:tcPr>
          <w:p w14:paraId="6172CF62" w14:textId="6C6985B5"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b/>
                <w:bCs/>
                <w:color w:val="000000" w:themeColor="text1"/>
                <w:sz w:val="20"/>
                <w:szCs w:val="20"/>
              </w:rPr>
              <w:t xml:space="preserve">Energy and carbon management: </w:t>
            </w:r>
            <w:r w:rsidRPr="001A1246">
              <w:rPr>
                <w:rFonts w:ascii="Arial" w:eastAsia="Arial" w:hAnsi="Arial" w:cs="Arial"/>
                <w:b/>
                <w:bCs/>
                <w:i/>
                <w:iCs/>
                <w:color w:val="000000" w:themeColor="text1"/>
                <w:sz w:val="20"/>
                <w:szCs w:val="20"/>
              </w:rPr>
              <w:t xml:space="preserve">Reduce energy costs for CFO </w:t>
            </w:r>
          </w:p>
        </w:tc>
        <w:tc>
          <w:tcPr>
            <w:tcW w:w="3120" w:type="dxa"/>
            <w:shd w:val="clear" w:color="auto" w:fill="8DD873" w:themeFill="accent6" w:themeFillTint="99"/>
            <w:tcMar>
              <w:left w:w="105" w:type="dxa"/>
              <w:right w:w="105" w:type="dxa"/>
            </w:tcMar>
          </w:tcPr>
          <w:p w14:paraId="24C6C6EC" w14:textId="2107ACE2"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b/>
                <w:bCs/>
                <w:color w:val="000000" w:themeColor="text1"/>
                <w:sz w:val="20"/>
                <w:szCs w:val="20"/>
              </w:rPr>
              <w:t>Energy usage</w:t>
            </w:r>
            <w:r w:rsidRPr="001A1246">
              <w:rPr>
                <w:rFonts w:ascii="Arial" w:eastAsia="Arial" w:hAnsi="Arial" w:cs="Arial"/>
                <w:color w:val="000000" w:themeColor="text1"/>
                <w:sz w:val="20"/>
                <w:szCs w:val="20"/>
              </w:rPr>
              <w:t>-</w:t>
            </w:r>
          </w:p>
          <w:p w14:paraId="1553814C" w14:textId="7B3CE5D2"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Collate energy usage data to evidence any significant increase or decrease in energy usage</w:t>
            </w:r>
          </w:p>
        </w:tc>
        <w:tc>
          <w:tcPr>
            <w:tcW w:w="4365" w:type="dxa"/>
            <w:shd w:val="clear" w:color="auto" w:fill="8DD873" w:themeFill="accent6" w:themeFillTint="99"/>
            <w:tcMar>
              <w:left w:w="105" w:type="dxa"/>
              <w:right w:w="105" w:type="dxa"/>
            </w:tcMar>
          </w:tcPr>
          <w:p w14:paraId="26A890E2" w14:textId="0F20548B"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The CFO programme </w:t>
            </w:r>
            <w:r w:rsidR="000B1035" w:rsidRPr="001A1246">
              <w:rPr>
                <w:rFonts w:ascii="Arial" w:eastAsia="Arial" w:hAnsi="Arial" w:cs="Arial"/>
                <w:color w:val="000000" w:themeColor="text1"/>
                <w:sz w:val="20"/>
                <w:szCs w:val="20"/>
              </w:rPr>
              <w:t>is</w:t>
            </w:r>
            <w:r w:rsidRPr="001A1246">
              <w:rPr>
                <w:rFonts w:ascii="Arial" w:eastAsia="Arial" w:hAnsi="Arial" w:cs="Arial"/>
                <w:color w:val="000000" w:themeColor="text1"/>
                <w:sz w:val="20"/>
                <w:szCs w:val="20"/>
              </w:rPr>
              <w:t xml:space="preserve"> committed to lowering energy costs where possible in order to reduce negative environmental effects and to save money. All elements of energy and carbon management will be considered and reported against every 6 months to ensure potential reductions are identified.  </w:t>
            </w:r>
          </w:p>
          <w:p w14:paraId="799BDD96" w14:textId="5DE66DC3" w:rsidR="0B038147" w:rsidRPr="001A1246" w:rsidRDefault="0B038147" w:rsidP="0B038147">
            <w:pPr>
              <w:spacing w:line="259" w:lineRule="auto"/>
              <w:rPr>
                <w:rFonts w:ascii="Arial" w:eastAsia="Arial" w:hAnsi="Arial" w:cs="Arial"/>
                <w:color w:val="000000" w:themeColor="text1"/>
                <w:sz w:val="20"/>
                <w:szCs w:val="20"/>
              </w:rPr>
            </w:pPr>
          </w:p>
          <w:p w14:paraId="547B18AB" w14:textId="1E3E68A2"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Ongoing liaison with building providers about boiler servicing/replacement, ensuring that boilers across sites are energy efficient. </w:t>
            </w:r>
          </w:p>
        </w:tc>
        <w:tc>
          <w:tcPr>
            <w:tcW w:w="1757" w:type="dxa"/>
            <w:shd w:val="clear" w:color="auto" w:fill="8DD873" w:themeFill="accent6" w:themeFillTint="99"/>
            <w:tcMar>
              <w:left w:w="105" w:type="dxa"/>
              <w:right w:w="105" w:type="dxa"/>
            </w:tcMar>
          </w:tcPr>
          <w:p w14:paraId="63F0D605" w14:textId="1CEFCDC4" w:rsidR="0B038147" w:rsidRPr="001A1246" w:rsidRDefault="05E2184B"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CFO </w:t>
            </w:r>
            <w:r w:rsidR="1250DADB" w:rsidRPr="001A1246">
              <w:rPr>
                <w:rFonts w:ascii="Arial" w:eastAsia="Arial" w:hAnsi="Arial" w:cs="Arial"/>
                <w:color w:val="000000" w:themeColor="text1"/>
                <w:sz w:val="20"/>
                <w:szCs w:val="20"/>
              </w:rPr>
              <w:t xml:space="preserve">Policy Team </w:t>
            </w:r>
            <w:r w:rsidRPr="001A1246">
              <w:rPr>
                <w:rFonts w:ascii="Arial" w:eastAsia="Arial" w:hAnsi="Arial" w:cs="Arial"/>
                <w:color w:val="000000" w:themeColor="text1"/>
                <w:sz w:val="20"/>
                <w:szCs w:val="20"/>
              </w:rPr>
              <w:t xml:space="preserve"> </w:t>
            </w:r>
          </w:p>
        </w:tc>
        <w:tc>
          <w:tcPr>
            <w:tcW w:w="2788" w:type="dxa"/>
            <w:shd w:val="clear" w:color="auto" w:fill="8DD873" w:themeFill="accent6" w:themeFillTint="99"/>
            <w:tcMar>
              <w:left w:w="105" w:type="dxa"/>
              <w:right w:w="105" w:type="dxa"/>
            </w:tcMar>
          </w:tcPr>
          <w:p w14:paraId="70467F67" w14:textId="131C9E9D"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Energy data saved and stored centrally</w:t>
            </w:r>
          </w:p>
        </w:tc>
      </w:tr>
      <w:tr w:rsidR="0B038147" w:rsidRPr="001A1246" w14:paraId="259BC2D9" w14:textId="77777777" w:rsidTr="00F45150">
        <w:trPr>
          <w:trHeight w:val="690"/>
        </w:trPr>
        <w:tc>
          <w:tcPr>
            <w:tcW w:w="1665" w:type="dxa"/>
            <w:shd w:val="clear" w:color="auto" w:fill="8DD873" w:themeFill="accent6" w:themeFillTint="99"/>
            <w:tcMar>
              <w:left w:w="105" w:type="dxa"/>
              <w:right w:w="105" w:type="dxa"/>
            </w:tcMar>
          </w:tcPr>
          <w:p w14:paraId="2A64C55F" w14:textId="46AD6E93" w:rsidR="0B038147" w:rsidRPr="001A1246" w:rsidRDefault="0B038147" w:rsidP="0B038147">
            <w:pPr>
              <w:spacing w:line="259" w:lineRule="auto"/>
              <w:rPr>
                <w:rFonts w:ascii="Arial" w:eastAsia="Arial" w:hAnsi="Arial" w:cs="Arial"/>
                <w:b/>
                <w:bCs/>
                <w:color w:val="000000" w:themeColor="text1"/>
                <w:sz w:val="20"/>
                <w:szCs w:val="20"/>
              </w:rPr>
            </w:pPr>
          </w:p>
        </w:tc>
        <w:tc>
          <w:tcPr>
            <w:tcW w:w="3120" w:type="dxa"/>
            <w:shd w:val="clear" w:color="auto" w:fill="8DD873" w:themeFill="accent6" w:themeFillTint="99"/>
            <w:tcMar>
              <w:left w:w="105" w:type="dxa"/>
              <w:right w:w="105" w:type="dxa"/>
            </w:tcMar>
          </w:tcPr>
          <w:p w14:paraId="79572309" w14:textId="5118A8FE"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b/>
                <w:bCs/>
                <w:color w:val="000000" w:themeColor="text1"/>
                <w:sz w:val="20"/>
                <w:szCs w:val="20"/>
              </w:rPr>
              <w:t>Lighting-</w:t>
            </w:r>
            <w:r w:rsidRPr="001A1246">
              <w:rPr>
                <w:rFonts w:ascii="Arial" w:eastAsia="Arial" w:hAnsi="Arial" w:cs="Arial"/>
                <w:color w:val="000000" w:themeColor="text1"/>
                <w:sz w:val="20"/>
                <w:szCs w:val="20"/>
              </w:rPr>
              <w:t xml:space="preserve">Use natural light wherever possible. </w:t>
            </w:r>
          </w:p>
          <w:p w14:paraId="29F5A071" w14:textId="6F6C518D" w:rsidR="0B038147" w:rsidRPr="001A1246" w:rsidRDefault="0B038147" w:rsidP="0B038147">
            <w:pPr>
              <w:spacing w:line="259" w:lineRule="auto"/>
              <w:rPr>
                <w:rFonts w:ascii="Arial" w:eastAsia="Arial" w:hAnsi="Arial" w:cs="Arial"/>
                <w:color w:val="000000" w:themeColor="text1"/>
                <w:sz w:val="20"/>
                <w:szCs w:val="20"/>
              </w:rPr>
            </w:pPr>
          </w:p>
          <w:p w14:paraId="0D9D1E2F" w14:textId="0D38265A"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Selected members of staff who are responsible for office fobs are made aware of switching all lights off when leaving the office at the end of the working day. </w:t>
            </w:r>
          </w:p>
          <w:p w14:paraId="44CA0D75" w14:textId="6977C5B8" w:rsidR="0B038147" w:rsidRPr="001A1246" w:rsidRDefault="0B038147" w:rsidP="0B038147">
            <w:pPr>
              <w:spacing w:line="259" w:lineRule="auto"/>
              <w:rPr>
                <w:rFonts w:ascii="Arial" w:eastAsia="Arial" w:hAnsi="Arial" w:cs="Arial"/>
                <w:color w:val="000000" w:themeColor="text1"/>
                <w:sz w:val="20"/>
                <w:szCs w:val="20"/>
              </w:rPr>
            </w:pPr>
          </w:p>
          <w:p w14:paraId="2049927E" w14:textId="2A92A05E" w:rsidR="0B038147" w:rsidRPr="001A1246" w:rsidRDefault="0B038147" w:rsidP="0B038147">
            <w:pPr>
              <w:spacing w:line="259" w:lineRule="auto"/>
              <w:rPr>
                <w:rFonts w:ascii="Arial" w:eastAsia="Arial" w:hAnsi="Arial" w:cs="Arial"/>
                <w:color w:val="000000" w:themeColor="text1"/>
                <w:sz w:val="20"/>
                <w:szCs w:val="20"/>
              </w:rPr>
            </w:pPr>
          </w:p>
          <w:p w14:paraId="14642EF0" w14:textId="0B284525"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Encourage staff to switch off lighting when not in use (i.e. meeting room) and display appropriate signage</w:t>
            </w:r>
          </w:p>
        </w:tc>
        <w:tc>
          <w:tcPr>
            <w:tcW w:w="4365" w:type="dxa"/>
            <w:shd w:val="clear" w:color="auto" w:fill="8DD873" w:themeFill="accent6" w:themeFillTint="99"/>
            <w:tcMar>
              <w:left w:w="105" w:type="dxa"/>
              <w:right w:w="105" w:type="dxa"/>
            </w:tcMar>
          </w:tcPr>
          <w:p w14:paraId="7BDB9E5F" w14:textId="31B448BC"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Small changes such as switching off lights and utilising natural light will contribute to reducing energy costs and saving energy for CFO.  </w:t>
            </w:r>
          </w:p>
          <w:p w14:paraId="178E8CA8" w14:textId="48EB5F8B" w:rsidR="0B038147" w:rsidRPr="001A1246" w:rsidRDefault="0B038147" w:rsidP="0B038147">
            <w:pPr>
              <w:spacing w:line="259" w:lineRule="auto"/>
              <w:rPr>
                <w:rFonts w:ascii="Arial" w:eastAsia="Arial" w:hAnsi="Arial" w:cs="Arial"/>
                <w:color w:val="000000" w:themeColor="text1"/>
                <w:sz w:val="20"/>
                <w:szCs w:val="20"/>
              </w:rPr>
            </w:pPr>
          </w:p>
          <w:p w14:paraId="2268DF79" w14:textId="10964552" w:rsidR="0B038147" w:rsidRPr="001A1246" w:rsidRDefault="0B038147" w:rsidP="0B038147">
            <w:pPr>
              <w:spacing w:line="259" w:lineRule="auto"/>
              <w:rPr>
                <w:rFonts w:ascii="Arial" w:eastAsia="Arial" w:hAnsi="Arial" w:cs="Arial"/>
                <w:color w:val="000000" w:themeColor="text1"/>
                <w:sz w:val="20"/>
                <w:szCs w:val="20"/>
              </w:rPr>
            </w:pPr>
          </w:p>
          <w:p w14:paraId="52957322" w14:textId="42E72FC4" w:rsidR="0B038147" w:rsidRPr="001A1246" w:rsidRDefault="0B038147" w:rsidP="0B038147">
            <w:pPr>
              <w:spacing w:line="259" w:lineRule="auto"/>
              <w:rPr>
                <w:rFonts w:ascii="Arial" w:eastAsia="Arial" w:hAnsi="Arial" w:cs="Arial"/>
                <w:color w:val="000000" w:themeColor="text1"/>
                <w:sz w:val="20"/>
                <w:szCs w:val="20"/>
              </w:rPr>
            </w:pPr>
          </w:p>
          <w:p w14:paraId="26A577BC" w14:textId="69B6F264" w:rsidR="0B038147" w:rsidRPr="001A1246" w:rsidRDefault="0B038147" w:rsidP="0B038147">
            <w:pPr>
              <w:spacing w:line="259" w:lineRule="auto"/>
              <w:rPr>
                <w:rFonts w:ascii="Arial" w:eastAsia="Arial" w:hAnsi="Arial" w:cs="Arial"/>
                <w:color w:val="000000" w:themeColor="text1"/>
                <w:sz w:val="20"/>
                <w:szCs w:val="20"/>
              </w:rPr>
            </w:pPr>
          </w:p>
          <w:p w14:paraId="07854FBF" w14:textId="50B2484E" w:rsidR="0B038147" w:rsidRPr="001A1246" w:rsidRDefault="0B038147" w:rsidP="0B038147">
            <w:pPr>
              <w:spacing w:line="259" w:lineRule="auto"/>
              <w:rPr>
                <w:rFonts w:ascii="Arial" w:eastAsia="Arial" w:hAnsi="Arial" w:cs="Arial"/>
                <w:color w:val="000000" w:themeColor="text1"/>
                <w:sz w:val="20"/>
                <w:szCs w:val="20"/>
              </w:rPr>
            </w:pPr>
          </w:p>
          <w:p w14:paraId="30D8F658" w14:textId="445468E1" w:rsidR="0B038147" w:rsidRPr="001A1246" w:rsidRDefault="0B038147" w:rsidP="0B038147">
            <w:pPr>
              <w:spacing w:line="259" w:lineRule="auto"/>
              <w:rPr>
                <w:rFonts w:ascii="Arial" w:eastAsia="Arial" w:hAnsi="Arial" w:cs="Arial"/>
                <w:color w:val="000000" w:themeColor="text1"/>
                <w:sz w:val="20"/>
                <w:szCs w:val="20"/>
              </w:rPr>
            </w:pPr>
          </w:p>
          <w:p w14:paraId="3C2E4929" w14:textId="6B1560B1" w:rsidR="0B038147" w:rsidRPr="001A1246" w:rsidRDefault="0B038147" w:rsidP="0B038147">
            <w:pPr>
              <w:spacing w:line="259" w:lineRule="auto"/>
              <w:rPr>
                <w:rFonts w:ascii="Arial" w:eastAsia="Arial" w:hAnsi="Arial" w:cs="Arial"/>
                <w:color w:val="000000" w:themeColor="text1"/>
                <w:sz w:val="20"/>
                <w:szCs w:val="20"/>
              </w:rPr>
            </w:pPr>
          </w:p>
          <w:p w14:paraId="68BD9C46" w14:textId="28EEBB6C"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Staff will be encouraged to actively think about energy savings and promoting sustainable ideals through the use of appropriate signage.</w:t>
            </w:r>
          </w:p>
          <w:p w14:paraId="1CFB806C" w14:textId="2ACB1C70" w:rsidR="0B038147" w:rsidRPr="001A1246" w:rsidRDefault="0B038147" w:rsidP="0B038147">
            <w:pPr>
              <w:spacing w:line="259" w:lineRule="auto"/>
              <w:rPr>
                <w:rFonts w:ascii="Arial" w:eastAsia="Arial" w:hAnsi="Arial" w:cs="Arial"/>
                <w:color w:val="000000" w:themeColor="text1"/>
                <w:sz w:val="20"/>
                <w:szCs w:val="20"/>
              </w:rPr>
            </w:pPr>
          </w:p>
          <w:p w14:paraId="4EB13310" w14:textId="1F83A59E" w:rsidR="0B038147" w:rsidRPr="001A1246" w:rsidRDefault="0B038147" w:rsidP="0B038147">
            <w:pPr>
              <w:spacing w:line="259" w:lineRule="auto"/>
              <w:rPr>
                <w:rFonts w:ascii="Arial" w:eastAsia="Arial" w:hAnsi="Arial" w:cs="Arial"/>
                <w:color w:val="000000" w:themeColor="text1"/>
                <w:sz w:val="20"/>
                <w:szCs w:val="20"/>
              </w:rPr>
            </w:pPr>
          </w:p>
        </w:tc>
        <w:tc>
          <w:tcPr>
            <w:tcW w:w="1757" w:type="dxa"/>
            <w:shd w:val="clear" w:color="auto" w:fill="8DD873" w:themeFill="accent6" w:themeFillTint="99"/>
            <w:tcMar>
              <w:left w:w="105" w:type="dxa"/>
              <w:right w:w="105" w:type="dxa"/>
            </w:tcMar>
          </w:tcPr>
          <w:p w14:paraId="57265040" w14:textId="1B5849DE" w:rsidR="0B038147" w:rsidRPr="001A1246" w:rsidRDefault="0B038147" w:rsidP="0B038147">
            <w:pPr>
              <w:spacing w:line="259" w:lineRule="auto"/>
              <w:rPr>
                <w:rFonts w:ascii="Arial" w:eastAsia="Arial" w:hAnsi="Arial" w:cs="Arial"/>
                <w:color w:val="000000" w:themeColor="text1"/>
                <w:sz w:val="20"/>
                <w:szCs w:val="20"/>
              </w:rPr>
            </w:pPr>
          </w:p>
          <w:p w14:paraId="7BFDDEA2" w14:textId="4EF0E1C7" w:rsidR="0B038147" w:rsidRPr="001A1246" w:rsidRDefault="0B038147" w:rsidP="0B038147">
            <w:pPr>
              <w:spacing w:line="259" w:lineRule="auto"/>
              <w:rPr>
                <w:rFonts w:ascii="Arial" w:eastAsia="Arial" w:hAnsi="Arial" w:cs="Arial"/>
                <w:color w:val="000000" w:themeColor="text1"/>
                <w:sz w:val="20"/>
                <w:szCs w:val="20"/>
              </w:rPr>
            </w:pPr>
          </w:p>
          <w:p w14:paraId="1421F7CA" w14:textId="29C70090" w:rsidR="0B038147" w:rsidRPr="001A1246" w:rsidRDefault="0B038147" w:rsidP="0B038147">
            <w:pPr>
              <w:spacing w:line="259" w:lineRule="auto"/>
              <w:rPr>
                <w:rFonts w:ascii="Arial" w:eastAsia="Arial" w:hAnsi="Arial" w:cs="Arial"/>
                <w:color w:val="000000" w:themeColor="text1"/>
                <w:sz w:val="20"/>
                <w:szCs w:val="20"/>
              </w:rPr>
            </w:pPr>
          </w:p>
          <w:p w14:paraId="12C3C7AC" w14:textId="29A26B17" w:rsidR="0B038147" w:rsidRPr="001A1246" w:rsidRDefault="05E2184B"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CFO</w:t>
            </w:r>
            <w:r w:rsidR="2C368ECE" w:rsidRPr="001A1246">
              <w:rPr>
                <w:rFonts w:ascii="Arial" w:eastAsia="Arial" w:hAnsi="Arial" w:cs="Arial"/>
                <w:color w:val="000000" w:themeColor="text1"/>
                <w:sz w:val="20"/>
                <w:szCs w:val="20"/>
              </w:rPr>
              <w:t xml:space="preserve"> Policy Team</w:t>
            </w:r>
          </w:p>
          <w:p w14:paraId="307BEFA1" w14:textId="4BE21213"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 Office Manager </w:t>
            </w:r>
          </w:p>
          <w:p w14:paraId="6423E284" w14:textId="1E5DA777" w:rsidR="0B038147" w:rsidRPr="001A1246" w:rsidRDefault="0B038147" w:rsidP="0B038147">
            <w:pPr>
              <w:spacing w:line="259" w:lineRule="auto"/>
              <w:rPr>
                <w:rFonts w:ascii="Arial" w:eastAsia="Arial" w:hAnsi="Arial" w:cs="Arial"/>
                <w:color w:val="000000" w:themeColor="text1"/>
                <w:sz w:val="20"/>
                <w:szCs w:val="20"/>
              </w:rPr>
            </w:pPr>
          </w:p>
          <w:p w14:paraId="448A9EFA" w14:textId="040029F1" w:rsidR="0B038147" w:rsidRPr="001A1246" w:rsidRDefault="0B038147" w:rsidP="0B038147">
            <w:pPr>
              <w:spacing w:line="259" w:lineRule="auto"/>
              <w:rPr>
                <w:rFonts w:ascii="Arial" w:eastAsia="Arial" w:hAnsi="Arial" w:cs="Arial"/>
                <w:color w:val="000000" w:themeColor="text1"/>
                <w:sz w:val="20"/>
                <w:szCs w:val="20"/>
              </w:rPr>
            </w:pPr>
          </w:p>
          <w:p w14:paraId="6BE3DA2D" w14:textId="6FAD2588" w:rsidR="0B038147" w:rsidRPr="001A1246" w:rsidRDefault="0B038147" w:rsidP="0B038147">
            <w:pPr>
              <w:spacing w:line="259" w:lineRule="auto"/>
              <w:rPr>
                <w:rFonts w:ascii="Arial" w:eastAsia="Arial" w:hAnsi="Arial" w:cs="Arial"/>
                <w:color w:val="000000" w:themeColor="text1"/>
                <w:sz w:val="20"/>
                <w:szCs w:val="20"/>
              </w:rPr>
            </w:pPr>
          </w:p>
          <w:p w14:paraId="3180C3BC" w14:textId="6F55CF8D" w:rsidR="0B038147" w:rsidRPr="001A1246" w:rsidRDefault="0B038147" w:rsidP="0B038147">
            <w:pPr>
              <w:spacing w:line="259" w:lineRule="auto"/>
              <w:rPr>
                <w:rFonts w:ascii="Arial" w:eastAsia="Arial" w:hAnsi="Arial" w:cs="Arial"/>
                <w:color w:val="000000" w:themeColor="text1"/>
                <w:sz w:val="20"/>
                <w:szCs w:val="20"/>
              </w:rPr>
            </w:pPr>
          </w:p>
          <w:p w14:paraId="0ACE30DB" w14:textId="6EB3DC03" w:rsidR="0B038147" w:rsidRPr="001A1246" w:rsidRDefault="0B038147" w:rsidP="0B038147">
            <w:pPr>
              <w:spacing w:line="259" w:lineRule="auto"/>
              <w:rPr>
                <w:rFonts w:ascii="Arial" w:eastAsia="Arial" w:hAnsi="Arial" w:cs="Arial"/>
                <w:color w:val="000000" w:themeColor="text1"/>
                <w:sz w:val="20"/>
                <w:szCs w:val="20"/>
              </w:rPr>
            </w:pPr>
          </w:p>
        </w:tc>
        <w:tc>
          <w:tcPr>
            <w:tcW w:w="2788" w:type="dxa"/>
            <w:shd w:val="clear" w:color="auto" w:fill="8DD873" w:themeFill="accent6" w:themeFillTint="99"/>
            <w:tcMar>
              <w:left w:w="105" w:type="dxa"/>
              <w:right w:w="105" w:type="dxa"/>
            </w:tcMar>
          </w:tcPr>
          <w:p w14:paraId="10431D44" w14:textId="66BE973D" w:rsidR="0B038147" w:rsidRPr="001A1246" w:rsidRDefault="0B038147" w:rsidP="0B038147">
            <w:pPr>
              <w:spacing w:line="259" w:lineRule="auto"/>
              <w:rPr>
                <w:rFonts w:ascii="Arial" w:eastAsia="Arial" w:hAnsi="Arial" w:cs="Arial"/>
                <w:color w:val="000000" w:themeColor="text1"/>
                <w:sz w:val="20"/>
                <w:szCs w:val="20"/>
              </w:rPr>
            </w:pPr>
          </w:p>
          <w:p w14:paraId="7356571E" w14:textId="350CCAD0"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All elements feature within the staff handbook and induction </w:t>
            </w:r>
            <w:r w:rsidR="000B1035" w:rsidRPr="001A1246">
              <w:rPr>
                <w:rFonts w:ascii="Arial" w:eastAsia="Arial" w:hAnsi="Arial" w:cs="Arial"/>
                <w:color w:val="000000" w:themeColor="text1"/>
                <w:sz w:val="20"/>
                <w:szCs w:val="20"/>
              </w:rPr>
              <w:t>pack,</w:t>
            </w:r>
            <w:r w:rsidRPr="001A1246">
              <w:rPr>
                <w:rFonts w:ascii="Arial" w:eastAsia="Arial" w:hAnsi="Arial" w:cs="Arial"/>
                <w:color w:val="000000" w:themeColor="text1"/>
                <w:sz w:val="20"/>
                <w:szCs w:val="20"/>
              </w:rPr>
              <w:t xml:space="preserve"> which is released </w:t>
            </w:r>
            <w:r w:rsidR="000B1035" w:rsidRPr="001A1246">
              <w:rPr>
                <w:rFonts w:ascii="Arial" w:eastAsia="Arial" w:hAnsi="Arial" w:cs="Arial"/>
                <w:color w:val="000000" w:themeColor="text1"/>
                <w:sz w:val="20"/>
                <w:szCs w:val="20"/>
              </w:rPr>
              <w:t>annually,</w:t>
            </w:r>
            <w:r w:rsidRPr="001A1246">
              <w:rPr>
                <w:rFonts w:ascii="Arial" w:eastAsia="Arial" w:hAnsi="Arial" w:cs="Arial"/>
                <w:color w:val="000000" w:themeColor="text1"/>
                <w:sz w:val="20"/>
                <w:szCs w:val="20"/>
              </w:rPr>
              <w:t xml:space="preserve"> and staff are required to sign to s</w:t>
            </w:r>
            <w:r w:rsidR="34A3C6B4" w:rsidRPr="001A1246">
              <w:rPr>
                <w:rFonts w:ascii="Arial" w:eastAsia="Arial" w:hAnsi="Arial" w:cs="Arial"/>
                <w:color w:val="000000" w:themeColor="text1"/>
                <w:sz w:val="20"/>
                <w:szCs w:val="20"/>
              </w:rPr>
              <w:t>tate</w:t>
            </w:r>
            <w:r w:rsidRPr="001A1246">
              <w:rPr>
                <w:rFonts w:ascii="Arial" w:eastAsia="Arial" w:hAnsi="Arial" w:cs="Arial"/>
                <w:color w:val="000000" w:themeColor="text1"/>
                <w:sz w:val="20"/>
                <w:szCs w:val="20"/>
              </w:rPr>
              <w:t xml:space="preserve"> they understand the information contained within the document and will adhere to practices.</w:t>
            </w:r>
          </w:p>
          <w:p w14:paraId="74D033D0" w14:textId="6FDBE246" w:rsidR="0B038147" w:rsidRPr="001A1246" w:rsidRDefault="0B038147" w:rsidP="0B038147">
            <w:pPr>
              <w:spacing w:line="259" w:lineRule="auto"/>
              <w:rPr>
                <w:rFonts w:ascii="Arial" w:eastAsia="Arial" w:hAnsi="Arial" w:cs="Arial"/>
                <w:color w:val="000000" w:themeColor="text1"/>
                <w:sz w:val="20"/>
                <w:szCs w:val="20"/>
              </w:rPr>
            </w:pPr>
          </w:p>
          <w:p w14:paraId="14AC5F91" w14:textId="45A4AF7A" w:rsidR="0B038147" w:rsidRPr="001A1246" w:rsidRDefault="0B038147" w:rsidP="0B038147">
            <w:pPr>
              <w:spacing w:line="259" w:lineRule="auto"/>
              <w:rPr>
                <w:rFonts w:ascii="Arial" w:eastAsia="Arial" w:hAnsi="Arial" w:cs="Arial"/>
                <w:color w:val="000000" w:themeColor="text1"/>
                <w:sz w:val="20"/>
                <w:szCs w:val="20"/>
              </w:rPr>
            </w:pPr>
          </w:p>
          <w:p w14:paraId="7B342671" w14:textId="74C7569A"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Appropriate signage displayed within </w:t>
            </w:r>
            <w:r w:rsidR="79657184" w:rsidRPr="001A1246">
              <w:rPr>
                <w:rFonts w:ascii="Arial" w:eastAsia="Arial" w:hAnsi="Arial" w:cs="Arial"/>
                <w:color w:val="000000" w:themeColor="text1"/>
                <w:sz w:val="20"/>
                <w:szCs w:val="20"/>
              </w:rPr>
              <w:t xml:space="preserve">all </w:t>
            </w:r>
            <w:r w:rsidRPr="001A1246">
              <w:rPr>
                <w:rFonts w:ascii="Arial" w:eastAsia="Arial" w:hAnsi="Arial" w:cs="Arial"/>
                <w:color w:val="000000" w:themeColor="text1"/>
                <w:sz w:val="20"/>
                <w:szCs w:val="20"/>
              </w:rPr>
              <w:t>meeting room</w:t>
            </w:r>
            <w:r w:rsidR="5DB89712" w:rsidRPr="001A1246">
              <w:rPr>
                <w:rFonts w:ascii="Arial" w:eastAsia="Arial" w:hAnsi="Arial" w:cs="Arial"/>
                <w:color w:val="000000" w:themeColor="text1"/>
                <w:sz w:val="20"/>
                <w:szCs w:val="20"/>
              </w:rPr>
              <w:t>s</w:t>
            </w:r>
            <w:r w:rsidRPr="001A1246">
              <w:rPr>
                <w:rFonts w:ascii="Arial" w:eastAsia="Arial" w:hAnsi="Arial" w:cs="Arial"/>
                <w:color w:val="000000" w:themeColor="text1"/>
                <w:sz w:val="20"/>
                <w:szCs w:val="20"/>
              </w:rPr>
              <w:t xml:space="preserve"> and on the office exit door.</w:t>
            </w:r>
          </w:p>
          <w:p w14:paraId="4C1D619A" w14:textId="69033A66" w:rsidR="0B038147" w:rsidRPr="001A1246" w:rsidRDefault="0B038147" w:rsidP="0B038147">
            <w:pPr>
              <w:spacing w:line="259" w:lineRule="auto"/>
              <w:rPr>
                <w:rFonts w:ascii="Arial" w:eastAsia="Arial" w:hAnsi="Arial" w:cs="Arial"/>
                <w:color w:val="000000" w:themeColor="text1"/>
                <w:sz w:val="20"/>
                <w:szCs w:val="20"/>
              </w:rPr>
            </w:pPr>
          </w:p>
          <w:p w14:paraId="061D7AA4" w14:textId="53183864" w:rsidR="0B038147" w:rsidRPr="001A1246" w:rsidRDefault="0B038147" w:rsidP="0B038147">
            <w:pPr>
              <w:spacing w:line="259" w:lineRule="auto"/>
              <w:rPr>
                <w:rFonts w:ascii="Arial" w:eastAsia="Arial" w:hAnsi="Arial" w:cs="Arial"/>
                <w:color w:val="000000" w:themeColor="text1"/>
                <w:sz w:val="20"/>
                <w:szCs w:val="20"/>
              </w:rPr>
            </w:pPr>
          </w:p>
          <w:p w14:paraId="4D90AD27" w14:textId="5F9E35A6"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 </w:t>
            </w:r>
          </w:p>
        </w:tc>
      </w:tr>
      <w:tr w:rsidR="0B038147" w:rsidRPr="001A1246" w14:paraId="4F649C1D" w14:textId="77777777" w:rsidTr="00F45150">
        <w:trPr>
          <w:trHeight w:val="3393"/>
        </w:trPr>
        <w:tc>
          <w:tcPr>
            <w:tcW w:w="1665" w:type="dxa"/>
            <w:vMerge w:val="restart"/>
            <w:shd w:val="clear" w:color="auto" w:fill="8DD873" w:themeFill="accent6" w:themeFillTint="99"/>
            <w:tcMar>
              <w:left w:w="105" w:type="dxa"/>
              <w:right w:w="105" w:type="dxa"/>
            </w:tcMar>
          </w:tcPr>
          <w:p w14:paraId="6444B77E" w14:textId="54B8C343" w:rsidR="0B038147" w:rsidRPr="001A1246" w:rsidRDefault="0B038147" w:rsidP="0B038147">
            <w:pPr>
              <w:rPr>
                <w:rFonts w:ascii="Arial" w:eastAsia="Arial" w:hAnsi="Arial" w:cs="Arial"/>
                <w:b/>
                <w:bCs/>
                <w:color w:val="000000" w:themeColor="text1"/>
                <w:sz w:val="20"/>
                <w:szCs w:val="20"/>
              </w:rPr>
            </w:pPr>
          </w:p>
        </w:tc>
        <w:tc>
          <w:tcPr>
            <w:tcW w:w="3120" w:type="dxa"/>
            <w:shd w:val="clear" w:color="auto" w:fill="8DD873" w:themeFill="accent6" w:themeFillTint="99"/>
            <w:tcMar>
              <w:left w:w="105" w:type="dxa"/>
              <w:right w:w="105" w:type="dxa"/>
            </w:tcMar>
          </w:tcPr>
          <w:p w14:paraId="026AFFBF" w14:textId="645F74A9"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b/>
                <w:bCs/>
                <w:color w:val="000000" w:themeColor="text1"/>
                <w:sz w:val="20"/>
                <w:szCs w:val="20"/>
              </w:rPr>
              <w:t xml:space="preserve">Air Conditioning- </w:t>
            </w:r>
            <w:r w:rsidRPr="001A1246">
              <w:rPr>
                <w:rFonts w:ascii="Arial" w:eastAsia="Arial" w:hAnsi="Arial" w:cs="Arial"/>
                <w:color w:val="000000" w:themeColor="text1"/>
                <w:sz w:val="20"/>
                <w:szCs w:val="20"/>
              </w:rPr>
              <w:t xml:space="preserve">To encourage staff to utilise air conditioning system appropriately to increase energy savings. </w:t>
            </w:r>
          </w:p>
          <w:p w14:paraId="3AFD1354" w14:textId="240C0AE2" w:rsidR="0B038147" w:rsidRPr="001A1246" w:rsidRDefault="0B038147" w:rsidP="0B038147">
            <w:pPr>
              <w:spacing w:line="259" w:lineRule="auto"/>
              <w:rPr>
                <w:rFonts w:ascii="Arial" w:eastAsia="Arial" w:hAnsi="Arial" w:cs="Arial"/>
                <w:color w:val="000000" w:themeColor="text1"/>
                <w:sz w:val="20"/>
                <w:szCs w:val="20"/>
              </w:rPr>
            </w:pPr>
          </w:p>
        </w:tc>
        <w:tc>
          <w:tcPr>
            <w:tcW w:w="4365" w:type="dxa"/>
            <w:shd w:val="clear" w:color="auto" w:fill="8DD873" w:themeFill="accent6" w:themeFillTint="99"/>
            <w:tcMar>
              <w:left w:w="105" w:type="dxa"/>
              <w:right w:w="105" w:type="dxa"/>
            </w:tcMar>
          </w:tcPr>
          <w:p w14:paraId="1498C690" w14:textId="264A50F5"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The air conditioning system has advanced features which allows sections of the CFO office to be zoned and individually set and monitored. This will allow sections of the CFO office to be controlled effectively and encourage staff not to rely on additional heating or cooling measures which utilise further energy. </w:t>
            </w:r>
          </w:p>
          <w:p w14:paraId="28CAA218" w14:textId="6A8F7101" w:rsidR="0B038147" w:rsidRPr="00F45150" w:rsidRDefault="0B038147" w:rsidP="0B038147">
            <w:pPr>
              <w:spacing w:line="259" w:lineRule="auto"/>
              <w:rPr>
                <w:rFonts w:ascii="Arial" w:eastAsia="Arial" w:hAnsi="Arial" w:cs="Arial"/>
                <w:color w:val="000000" w:themeColor="text1"/>
                <w:sz w:val="8"/>
                <w:szCs w:val="8"/>
              </w:rPr>
            </w:pPr>
          </w:p>
          <w:p w14:paraId="3D91F5E8" w14:textId="60E462C1"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All meeting rooms are zoned individually as well as the kitchen area. </w:t>
            </w:r>
          </w:p>
          <w:p w14:paraId="43938923" w14:textId="552B4821" w:rsidR="0B038147" w:rsidRPr="00F45150" w:rsidRDefault="0B038147" w:rsidP="0B038147">
            <w:pPr>
              <w:spacing w:line="259" w:lineRule="auto"/>
              <w:rPr>
                <w:rFonts w:ascii="Arial" w:eastAsia="Arial" w:hAnsi="Arial" w:cs="Arial"/>
                <w:color w:val="000000" w:themeColor="text1"/>
                <w:sz w:val="8"/>
                <w:szCs w:val="8"/>
              </w:rPr>
            </w:pPr>
          </w:p>
          <w:p w14:paraId="0D7F5F2C" w14:textId="55C65B3E"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Staff to be encouraged to switch off air conditioning when meeting rooms are not in use. </w:t>
            </w:r>
          </w:p>
        </w:tc>
        <w:tc>
          <w:tcPr>
            <w:tcW w:w="1757" w:type="dxa"/>
            <w:shd w:val="clear" w:color="auto" w:fill="8DD873" w:themeFill="accent6" w:themeFillTint="99"/>
            <w:tcMar>
              <w:left w:w="105" w:type="dxa"/>
              <w:right w:w="105" w:type="dxa"/>
            </w:tcMar>
          </w:tcPr>
          <w:p w14:paraId="41028351" w14:textId="1A48DE3B" w:rsidR="05E2184B" w:rsidRPr="001A1246" w:rsidRDefault="05E2184B" w:rsidP="79F00BDC">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CFO </w:t>
            </w:r>
            <w:r w:rsidR="37FAAAC5" w:rsidRPr="001A1246">
              <w:rPr>
                <w:rFonts w:ascii="Arial" w:eastAsia="Arial" w:hAnsi="Arial" w:cs="Arial"/>
                <w:color w:val="000000" w:themeColor="text1"/>
                <w:sz w:val="20"/>
                <w:szCs w:val="20"/>
              </w:rPr>
              <w:t>Policy Team</w:t>
            </w:r>
          </w:p>
          <w:p w14:paraId="108B3A8C" w14:textId="4B8CF61C"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/Office Manager</w:t>
            </w:r>
          </w:p>
        </w:tc>
        <w:tc>
          <w:tcPr>
            <w:tcW w:w="2788" w:type="dxa"/>
            <w:shd w:val="clear" w:color="auto" w:fill="8DD873" w:themeFill="accent6" w:themeFillTint="99"/>
            <w:tcMar>
              <w:left w:w="105" w:type="dxa"/>
              <w:right w:w="105" w:type="dxa"/>
            </w:tcMar>
          </w:tcPr>
          <w:p w14:paraId="1040B679" w14:textId="5969168D"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Advice and information added to the annual staff handbook and induction pack. </w:t>
            </w:r>
          </w:p>
        </w:tc>
      </w:tr>
      <w:tr w:rsidR="0B038147" w:rsidRPr="001A1246" w14:paraId="79154F46" w14:textId="77777777" w:rsidTr="00F45150">
        <w:trPr>
          <w:trHeight w:val="983"/>
        </w:trPr>
        <w:tc>
          <w:tcPr>
            <w:tcW w:w="1665" w:type="dxa"/>
            <w:vMerge/>
            <w:vAlign w:val="center"/>
          </w:tcPr>
          <w:p w14:paraId="1B3C68E6" w14:textId="77777777" w:rsidR="009F5587" w:rsidRPr="001A1246" w:rsidRDefault="009F5587">
            <w:pPr>
              <w:rPr>
                <w:rFonts w:ascii="Arial" w:hAnsi="Arial" w:cs="Arial"/>
                <w:sz w:val="20"/>
                <w:szCs w:val="20"/>
              </w:rPr>
            </w:pPr>
          </w:p>
        </w:tc>
        <w:tc>
          <w:tcPr>
            <w:tcW w:w="3120" w:type="dxa"/>
            <w:shd w:val="clear" w:color="auto" w:fill="8DD873" w:themeFill="accent6" w:themeFillTint="99"/>
            <w:tcMar>
              <w:left w:w="105" w:type="dxa"/>
              <w:right w:w="105" w:type="dxa"/>
            </w:tcMar>
          </w:tcPr>
          <w:p w14:paraId="61067C7D" w14:textId="27F7A963"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b/>
                <w:bCs/>
                <w:color w:val="000000" w:themeColor="text1"/>
                <w:sz w:val="20"/>
                <w:szCs w:val="20"/>
              </w:rPr>
              <w:t xml:space="preserve">Computer Terminals- </w:t>
            </w:r>
          </w:p>
          <w:p w14:paraId="0B3FE669" w14:textId="3332C310"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Desktop and Laptop Quantum devices have the standard Windows 7 Default Power </w:t>
            </w:r>
            <w:r w:rsidR="000B1035" w:rsidRPr="001A1246">
              <w:rPr>
                <w:rFonts w:ascii="Arial" w:eastAsia="Arial" w:hAnsi="Arial" w:cs="Arial"/>
                <w:color w:val="000000" w:themeColor="text1"/>
                <w:sz w:val="20"/>
                <w:szCs w:val="20"/>
              </w:rPr>
              <w:t>Plan,</w:t>
            </w:r>
            <w:r w:rsidRPr="001A1246">
              <w:rPr>
                <w:rFonts w:ascii="Arial" w:eastAsia="Arial" w:hAnsi="Arial" w:cs="Arial"/>
                <w:color w:val="000000" w:themeColor="text1"/>
                <w:sz w:val="20"/>
                <w:szCs w:val="20"/>
              </w:rPr>
              <w:t xml:space="preserve"> and all supplied monitors are ‘Energy Star’ compliant</w:t>
            </w:r>
          </w:p>
          <w:p w14:paraId="2927B10F" w14:textId="5F657EA3" w:rsidR="0B038147" w:rsidRPr="00F45150" w:rsidRDefault="0B038147" w:rsidP="0B038147">
            <w:pPr>
              <w:spacing w:line="259" w:lineRule="auto"/>
              <w:ind w:left="720"/>
              <w:rPr>
                <w:rFonts w:ascii="Arial" w:eastAsia="Arial" w:hAnsi="Arial" w:cs="Arial"/>
                <w:color w:val="FF0000"/>
                <w:sz w:val="12"/>
                <w:szCs w:val="12"/>
              </w:rPr>
            </w:pPr>
          </w:p>
          <w:p w14:paraId="37F42164" w14:textId="5523111E"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Printer terminals within the office set to hibernate mode when inactive for a length of period of time </w:t>
            </w:r>
          </w:p>
          <w:p w14:paraId="285AAD7D" w14:textId="58FBA2AD" w:rsidR="0B038147" w:rsidRPr="00F45150" w:rsidRDefault="0B038147" w:rsidP="0B038147">
            <w:pPr>
              <w:spacing w:line="259" w:lineRule="auto"/>
              <w:rPr>
                <w:rFonts w:ascii="Arial" w:eastAsia="Arial" w:hAnsi="Arial" w:cs="Arial"/>
                <w:color w:val="000000" w:themeColor="text1"/>
                <w:sz w:val="12"/>
                <w:szCs w:val="12"/>
              </w:rPr>
            </w:pPr>
          </w:p>
          <w:p w14:paraId="17CC582F" w14:textId="6AC8054B"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As part of the clear desk policy all staff are informed about switching their computer terminals off at the end of the working day. </w:t>
            </w:r>
          </w:p>
          <w:p w14:paraId="0CC3305F" w14:textId="70358BBF" w:rsidR="0B038147" w:rsidRPr="001A1246" w:rsidRDefault="0B038147" w:rsidP="0B038147">
            <w:pPr>
              <w:spacing w:line="259" w:lineRule="auto"/>
              <w:rPr>
                <w:rFonts w:ascii="Arial" w:eastAsia="Arial" w:hAnsi="Arial" w:cs="Arial"/>
                <w:color w:val="000000" w:themeColor="text1"/>
                <w:sz w:val="20"/>
                <w:szCs w:val="20"/>
              </w:rPr>
            </w:pPr>
          </w:p>
          <w:p w14:paraId="3169F87A" w14:textId="0AA0072E" w:rsidR="0B038147" w:rsidRPr="001A1246" w:rsidRDefault="0B038147" w:rsidP="0B038147">
            <w:pPr>
              <w:spacing w:line="259" w:lineRule="auto"/>
              <w:rPr>
                <w:rFonts w:ascii="Arial" w:eastAsia="Arial" w:hAnsi="Arial" w:cs="Arial"/>
                <w:color w:val="000000" w:themeColor="text1"/>
                <w:sz w:val="20"/>
                <w:szCs w:val="20"/>
              </w:rPr>
            </w:pPr>
          </w:p>
          <w:p w14:paraId="5F6E1504" w14:textId="2965053C" w:rsidR="0B038147" w:rsidRPr="001A1246" w:rsidRDefault="0B038147" w:rsidP="0B038147">
            <w:pPr>
              <w:spacing w:line="259" w:lineRule="auto"/>
              <w:rPr>
                <w:rFonts w:ascii="Arial" w:eastAsia="Arial" w:hAnsi="Arial" w:cs="Arial"/>
                <w:color w:val="000000" w:themeColor="text1"/>
                <w:sz w:val="20"/>
                <w:szCs w:val="20"/>
              </w:rPr>
            </w:pPr>
          </w:p>
        </w:tc>
        <w:tc>
          <w:tcPr>
            <w:tcW w:w="4365" w:type="dxa"/>
            <w:shd w:val="clear" w:color="auto" w:fill="8DD873" w:themeFill="accent6" w:themeFillTint="99"/>
            <w:tcMar>
              <w:left w:w="105" w:type="dxa"/>
              <w:right w:w="105" w:type="dxa"/>
            </w:tcMar>
          </w:tcPr>
          <w:p w14:paraId="48DF0969" w14:textId="6CAEBF4B" w:rsidR="0B038147" w:rsidRPr="001A1246" w:rsidRDefault="0B038147" w:rsidP="0B038147">
            <w:pPr>
              <w:spacing w:line="259" w:lineRule="auto"/>
              <w:rPr>
                <w:rFonts w:ascii="Arial" w:eastAsia="Arial" w:hAnsi="Arial" w:cs="Arial"/>
                <w:color w:val="000000" w:themeColor="text1"/>
                <w:sz w:val="20"/>
                <w:szCs w:val="20"/>
              </w:rPr>
            </w:pPr>
          </w:p>
          <w:p w14:paraId="01129087" w14:textId="3C347E42"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Computers left on standby mode overnight is an unnecessary source of energy. Energy savings can be achieved by switching off computers at the end of the working day.</w:t>
            </w:r>
          </w:p>
          <w:p w14:paraId="7EEF7CA0" w14:textId="04B80F58" w:rsidR="0B038147" w:rsidRPr="001A1246" w:rsidRDefault="0B038147" w:rsidP="0B038147">
            <w:pPr>
              <w:spacing w:line="259" w:lineRule="auto"/>
              <w:rPr>
                <w:rFonts w:ascii="Arial" w:eastAsia="Arial" w:hAnsi="Arial" w:cs="Arial"/>
                <w:color w:val="000000" w:themeColor="text1"/>
                <w:sz w:val="20"/>
                <w:szCs w:val="20"/>
              </w:rPr>
            </w:pPr>
          </w:p>
          <w:p w14:paraId="0D7CF5D7" w14:textId="545F228B" w:rsidR="0B038147" w:rsidRPr="001A1246" w:rsidRDefault="0B038147" w:rsidP="0B038147">
            <w:pPr>
              <w:spacing w:line="259" w:lineRule="auto"/>
              <w:rPr>
                <w:rFonts w:ascii="Arial" w:eastAsia="Arial" w:hAnsi="Arial" w:cs="Arial"/>
                <w:color w:val="000000" w:themeColor="text1"/>
                <w:sz w:val="20"/>
                <w:szCs w:val="20"/>
              </w:rPr>
            </w:pPr>
          </w:p>
          <w:p w14:paraId="3AB3C2F8" w14:textId="6B53D0E6" w:rsidR="0B038147" w:rsidRPr="001A1246" w:rsidRDefault="0B038147" w:rsidP="0B038147">
            <w:pPr>
              <w:spacing w:line="259" w:lineRule="auto"/>
              <w:rPr>
                <w:rFonts w:ascii="Arial" w:eastAsia="Arial" w:hAnsi="Arial" w:cs="Arial"/>
                <w:color w:val="000000" w:themeColor="text1"/>
                <w:sz w:val="20"/>
                <w:szCs w:val="20"/>
              </w:rPr>
            </w:pPr>
          </w:p>
          <w:p w14:paraId="3D309179" w14:textId="1EAF62C5" w:rsidR="0B038147" w:rsidRPr="001A1246" w:rsidRDefault="0B038147" w:rsidP="0B038147">
            <w:pPr>
              <w:spacing w:line="259" w:lineRule="auto"/>
              <w:rPr>
                <w:rFonts w:ascii="Arial" w:eastAsia="Arial" w:hAnsi="Arial" w:cs="Arial"/>
                <w:color w:val="000000" w:themeColor="text1"/>
                <w:sz w:val="20"/>
                <w:szCs w:val="20"/>
              </w:rPr>
            </w:pPr>
          </w:p>
          <w:p w14:paraId="57C5B091" w14:textId="2F19921F" w:rsidR="0B038147" w:rsidRPr="001A1246" w:rsidRDefault="0B038147" w:rsidP="0B038147">
            <w:pPr>
              <w:spacing w:line="259" w:lineRule="auto"/>
              <w:rPr>
                <w:rFonts w:ascii="Arial" w:eastAsia="Arial" w:hAnsi="Arial" w:cs="Arial"/>
                <w:color w:val="000000" w:themeColor="text1"/>
                <w:sz w:val="20"/>
                <w:szCs w:val="20"/>
              </w:rPr>
            </w:pPr>
          </w:p>
          <w:p w14:paraId="23FB4A4A" w14:textId="2AEEB162" w:rsidR="0B038147" w:rsidRPr="001A1246" w:rsidRDefault="0B038147" w:rsidP="0B038147">
            <w:pPr>
              <w:spacing w:line="259" w:lineRule="auto"/>
              <w:rPr>
                <w:rFonts w:ascii="Arial" w:eastAsia="Arial" w:hAnsi="Arial" w:cs="Arial"/>
                <w:color w:val="000000" w:themeColor="text1"/>
                <w:sz w:val="20"/>
                <w:szCs w:val="20"/>
              </w:rPr>
            </w:pPr>
          </w:p>
          <w:p w14:paraId="160DC94A" w14:textId="1E122FD6" w:rsidR="0B038147" w:rsidRPr="001A1246" w:rsidRDefault="0B038147" w:rsidP="0B038147">
            <w:pPr>
              <w:spacing w:line="259" w:lineRule="auto"/>
              <w:rPr>
                <w:rFonts w:ascii="Arial" w:eastAsia="Arial" w:hAnsi="Arial" w:cs="Arial"/>
                <w:color w:val="000000" w:themeColor="text1"/>
                <w:sz w:val="20"/>
                <w:szCs w:val="20"/>
              </w:rPr>
            </w:pPr>
          </w:p>
          <w:p w14:paraId="0D1308EC" w14:textId="3A279BC8" w:rsidR="0B038147" w:rsidRPr="001A1246" w:rsidRDefault="0B038147" w:rsidP="0B038147">
            <w:pPr>
              <w:spacing w:line="259" w:lineRule="auto"/>
              <w:rPr>
                <w:rFonts w:ascii="Arial" w:eastAsia="Arial" w:hAnsi="Arial" w:cs="Arial"/>
                <w:color w:val="000000" w:themeColor="text1"/>
                <w:sz w:val="20"/>
                <w:szCs w:val="20"/>
              </w:rPr>
            </w:pPr>
          </w:p>
          <w:p w14:paraId="6EDD5050" w14:textId="22BCF746" w:rsidR="0B038147" w:rsidRPr="001A1246" w:rsidRDefault="0B038147" w:rsidP="0B038147">
            <w:pPr>
              <w:spacing w:line="259" w:lineRule="auto"/>
              <w:rPr>
                <w:rFonts w:ascii="Arial" w:eastAsia="Arial" w:hAnsi="Arial" w:cs="Arial"/>
                <w:color w:val="000000" w:themeColor="text1"/>
                <w:sz w:val="20"/>
                <w:szCs w:val="20"/>
              </w:rPr>
            </w:pPr>
          </w:p>
          <w:p w14:paraId="1BAAE717" w14:textId="12A831B4" w:rsidR="0B038147" w:rsidRPr="001A1246" w:rsidRDefault="0B038147" w:rsidP="0B038147">
            <w:pPr>
              <w:spacing w:line="259" w:lineRule="auto"/>
              <w:rPr>
                <w:rFonts w:ascii="Arial" w:eastAsia="Arial" w:hAnsi="Arial" w:cs="Arial"/>
                <w:color w:val="000000" w:themeColor="text1"/>
                <w:sz w:val="20"/>
                <w:szCs w:val="20"/>
              </w:rPr>
            </w:pPr>
          </w:p>
          <w:p w14:paraId="3CE1F5ED" w14:textId="47B69370" w:rsidR="0B038147" w:rsidRPr="001A1246" w:rsidRDefault="0B038147" w:rsidP="0B038147">
            <w:pPr>
              <w:spacing w:line="259" w:lineRule="auto"/>
              <w:rPr>
                <w:rFonts w:ascii="Arial" w:eastAsia="Arial" w:hAnsi="Arial" w:cs="Arial"/>
                <w:color w:val="000000" w:themeColor="text1"/>
                <w:sz w:val="20"/>
                <w:szCs w:val="20"/>
              </w:rPr>
            </w:pPr>
          </w:p>
        </w:tc>
        <w:tc>
          <w:tcPr>
            <w:tcW w:w="1757" w:type="dxa"/>
            <w:shd w:val="clear" w:color="auto" w:fill="8DD873" w:themeFill="accent6" w:themeFillTint="99"/>
            <w:tcMar>
              <w:left w:w="105" w:type="dxa"/>
              <w:right w:w="105" w:type="dxa"/>
            </w:tcMar>
          </w:tcPr>
          <w:p w14:paraId="0713EA5F" w14:textId="013651E1" w:rsidR="0B038147" w:rsidRPr="001A1246" w:rsidRDefault="0B038147" w:rsidP="0B038147">
            <w:pPr>
              <w:spacing w:line="259" w:lineRule="auto"/>
              <w:rPr>
                <w:rFonts w:ascii="Arial" w:eastAsia="Arial" w:hAnsi="Arial" w:cs="Arial"/>
                <w:color w:val="000000" w:themeColor="text1"/>
                <w:sz w:val="20"/>
                <w:szCs w:val="20"/>
              </w:rPr>
            </w:pPr>
          </w:p>
          <w:p w14:paraId="44776A02" w14:textId="0DA336FA" w:rsidR="0B038147" w:rsidRPr="001A1246" w:rsidRDefault="0B038147" w:rsidP="0B038147">
            <w:pPr>
              <w:spacing w:line="259" w:lineRule="auto"/>
              <w:rPr>
                <w:rFonts w:ascii="Arial" w:eastAsia="Arial" w:hAnsi="Arial" w:cs="Arial"/>
                <w:color w:val="000000" w:themeColor="text1"/>
                <w:sz w:val="20"/>
                <w:szCs w:val="20"/>
              </w:rPr>
            </w:pPr>
          </w:p>
          <w:p w14:paraId="5BF91A26" w14:textId="5EEC7ACD"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CFO ICT Lead</w:t>
            </w:r>
          </w:p>
        </w:tc>
        <w:tc>
          <w:tcPr>
            <w:tcW w:w="2788" w:type="dxa"/>
            <w:shd w:val="clear" w:color="auto" w:fill="8DD873" w:themeFill="accent6" w:themeFillTint="99"/>
            <w:tcMar>
              <w:left w:w="105" w:type="dxa"/>
              <w:right w:w="105" w:type="dxa"/>
            </w:tcMar>
          </w:tcPr>
          <w:p w14:paraId="1FDBD119" w14:textId="40E6066B" w:rsidR="0B038147" w:rsidRPr="001A1246" w:rsidRDefault="0B038147" w:rsidP="0B038147">
            <w:pPr>
              <w:spacing w:line="259" w:lineRule="auto"/>
              <w:rPr>
                <w:rFonts w:ascii="Arial" w:eastAsia="Arial" w:hAnsi="Arial" w:cs="Arial"/>
                <w:color w:val="000000" w:themeColor="text1"/>
                <w:sz w:val="20"/>
                <w:szCs w:val="20"/>
              </w:rPr>
            </w:pPr>
          </w:p>
          <w:p w14:paraId="2CBE4CB7" w14:textId="29089E8E" w:rsidR="0B038147" w:rsidRPr="001A1246" w:rsidRDefault="0B038147" w:rsidP="0B038147">
            <w:pPr>
              <w:spacing w:line="259" w:lineRule="auto"/>
              <w:rPr>
                <w:rFonts w:ascii="Arial" w:eastAsia="Arial" w:hAnsi="Arial" w:cs="Arial"/>
                <w:color w:val="000000" w:themeColor="text1"/>
                <w:sz w:val="20"/>
                <w:szCs w:val="20"/>
              </w:rPr>
            </w:pPr>
          </w:p>
          <w:p w14:paraId="48CEE535" w14:textId="7DCE51B3"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Confirmed with ICT Supplier, this will be checked on an annual basis </w:t>
            </w:r>
          </w:p>
          <w:p w14:paraId="62D1ACC6" w14:textId="1C0F88CE" w:rsidR="0B038147" w:rsidRPr="001A1246" w:rsidRDefault="0B038147" w:rsidP="0B038147">
            <w:pPr>
              <w:spacing w:line="259" w:lineRule="auto"/>
              <w:rPr>
                <w:rFonts w:ascii="Arial" w:eastAsia="Arial" w:hAnsi="Arial" w:cs="Arial"/>
                <w:color w:val="FF0000"/>
                <w:sz w:val="20"/>
                <w:szCs w:val="20"/>
              </w:rPr>
            </w:pPr>
          </w:p>
          <w:p w14:paraId="6244677C" w14:textId="51207191" w:rsidR="0B038147" w:rsidRPr="001A1246" w:rsidRDefault="0B038147" w:rsidP="0B038147">
            <w:pPr>
              <w:spacing w:line="259" w:lineRule="auto"/>
              <w:rPr>
                <w:rFonts w:ascii="Arial" w:eastAsia="Arial" w:hAnsi="Arial" w:cs="Arial"/>
                <w:color w:val="FF0000"/>
                <w:sz w:val="20"/>
                <w:szCs w:val="20"/>
              </w:rPr>
            </w:pPr>
          </w:p>
          <w:p w14:paraId="1A919762" w14:textId="2F7A0349" w:rsidR="0B038147" w:rsidRPr="001A1246" w:rsidRDefault="0B038147" w:rsidP="0B038147">
            <w:pPr>
              <w:spacing w:line="259" w:lineRule="auto"/>
              <w:rPr>
                <w:rFonts w:ascii="Arial" w:eastAsia="Arial" w:hAnsi="Arial" w:cs="Arial"/>
                <w:color w:val="FF0000"/>
                <w:sz w:val="20"/>
                <w:szCs w:val="20"/>
              </w:rPr>
            </w:pPr>
          </w:p>
          <w:p w14:paraId="26F245B5" w14:textId="1775CEDB" w:rsidR="0B038147" w:rsidRPr="001A1246" w:rsidRDefault="0B038147" w:rsidP="0B038147">
            <w:pPr>
              <w:spacing w:line="259" w:lineRule="auto"/>
              <w:rPr>
                <w:rFonts w:ascii="Arial" w:eastAsia="Arial" w:hAnsi="Arial" w:cs="Arial"/>
                <w:color w:val="000000" w:themeColor="text1"/>
                <w:sz w:val="20"/>
                <w:szCs w:val="20"/>
              </w:rPr>
            </w:pPr>
          </w:p>
          <w:p w14:paraId="2C5123E1" w14:textId="0A577C74" w:rsidR="0B038147" w:rsidRPr="001A1246" w:rsidRDefault="0B038147" w:rsidP="0B038147">
            <w:pPr>
              <w:spacing w:line="259" w:lineRule="auto"/>
              <w:rPr>
                <w:rFonts w:ascii="Arial" w:eastAsia="Arial" w:hAnsi="Arial" w:cs="Arial"/>
                <w:color w:val="000000" w:themeColor="text1"/>
                <w:sz w:val="20"/>
                <w:szCs w:val="20"/>
              </w:rPr>
            </w:pPr>
          </w:p>
          <w:p w14:paraId="206D87CB" w14:textId="2E80C34F" w:rsidR="0B038147" w:rsidRPr="001A1246" w:rsidRDefault="0B038147" w:rsidP="0B038147">
            <w:pPr>
              <w:spacing w:line="259" w:lineRule="auto"/>
              <w:rPr>
                <w:rFonts w:ascii="Arial" w:eastAsia="Arial" w:hAnsi="Arial" w:cs="Arial"/>
                <w:color w:val="000000" w:themeColor="text1"/>
                <w:sz w:val="20"/>
                <w:szCs w:val="20"/>
              </w:rPr>
            </w:pPr>
          </w:p>
          <w:p w14:paraId="6C1D592D" w14:textId="1E74CAFE"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Included in the staff handbook and Induction pack. Staff required to complete NUA1 annually to evidence their understanding of data protection &amp; security procedures, which includes clear desk policy</w:t>
            </w:r>
          </w:p>
        </w:tc>
      </w:tr>
      <w:tr w:rsidR="0B038147" w:rsidRPr="001A1246" w14:paraId="1AB2A65A" w14:textId="77777777" w:rsidTr="00F45150">
        <w:trPr>
          <w:trHeight w:val="915"/>
        </w:trPr>
        <w:tc>
          <w:tcPr>
            <w:tcW w:w="1665" w:type="dxa"/>
            <w:vMerge/>
            <w:vAlign w:val="center"/>
          </w:tcPr>
          <w:p w14:paraId="3D202171" w14:textId="77777777" w:rsidR="009F5587" w:rsidRPr="001A1246" w:rsidRDefault="009F5587">
            <w:pPr>
              <w:rPr>
                <w:rFonts w:ascii="Arial" w:hAnsi="Arial" w:cs="Arial"/>
                <w:sz w:val="20"/>
                <w:szCs w:val="20"/>
              </w:rPr>
            </w:pPr>
          </w:p>
        </w:tc>
        <w:tc>
          <w:tcPr>
            <w:tcW w:w="3120" w:type="dxa"/>
            <w:shd w:val="clear" w:color="auto" w:fill="8DD873" w:themeFill="accent6" w:themeFillTint="99"/>
            <w:tcMar>
              <w:left w:w="105" w:type="dxa"/>
              <w:right w:w="105" w:type="dxa"/>
            </w:tcMar>
          </w:tcPr>
          <w:p w14:paraId="4782EBAF" w14:textId="5BEB0C2F"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b/>
                <w:bCs/>
                <w:color w:val="000000" w:themeColor="text1"/>
                <w:sz w:val="20"/>
                <w:szCs w:val="20"/>
              </w:rPr>
              <w:t xml:space="preserve">Reducing carbon usage </w:t>
            </w:r>
          </w:p>
          <w:p w14:paraId="71321819" w14:textId="2D2D21B6"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Utilising Amazon Web Services  (AWS) cloud for </w:t>
            </w:r>
            <w:r w:rsidR="000B1035" w:rsidRPr="001A1246">
              <w:rPr>
                <w:rFonts w:ascii="Arial" w:eastAsia="Arial" w:hAnsi="Arial" w:cs="Arial"/>
                <w:color w:val="000000" w:themeColor="text1"/>
                <w:sz w:val="20"/>
                <w:szCs w:val="20"/>
              </w:rPr>
              <w:t>on-premises</w:t>
            </w:r>
            <w:r w:rsidRPr="001A1246">
              <w:rPr>
                <w:rFonts w:ascii="Arial" w:eastAsia="Arial" w:hAnsi="Arial" w:cs="Arial"/>
                <w:color w:val="000000" w:themeColor="text1"/>
                <w:sz w:val="20"/>
                <w:szCs w:val="20"/>
              </w:rPr>
              <w:t xml:space="preserve"> IT to reduce carbon with an ongoing commitment to continue to move all IT to AWS </w:t>
            </w:r>
          </w:p>
        </w:tc>
        <w:tc>
          <w:tcPr>
            <w:tcW w:w="4365" w:type="dxa"/>
            <w:shd w:val="clear" w:color="auto" w:fill="8DD873" w:themeFill="accent6" w:themeFillTint="99"/>
            <w:tcMar>
              <w:left w:w="105" w:type="dxa"/>
              <w:right w:w="105" w:type="dxa"/>
            </w:tcMar>
          </w:tcPr>
          <w:p w14:paraId="4875BC44" w14:textId="4AC7179C"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According to a 451 research report, moving on-premises workloads to AWS can lower the workload carbon footprint by 88%for the median surveyed US enterprise data centres and 72% on average for the top 10% most efficient enterprises surveyed. AWS infrastructure was found to be 3.6 times more energy efficient than the median surveyed enterprise data centre. </w:t>
            </w:r>
          </w:p>
        </w:tc>
        <w:tc>
          <w:tcPr>
            <w:tcW w:w="1757" w:type="dxa"/>
            <w:shd w:val="clear" w:color="auto" w:fill="8DD873" w:themeFill="accent6" w:themeFillTint="99"/>
            <w:tcMar>
              <w:left w:w="105" w:type="dxa"/>
              <w:right w:w="105" w:type="dxa"/>
            </w:tcMar>
          </w:tcPr>
          <w:p w14:paraId="513F67B4" w14:textId="55F8B408"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ICT Lead</w:t>
            </w:r>
          </w:p>
        </w:tc>
        <w:tc>
          <w:tcPr>
            <w:tcW w:w="2788" w:type="dxa"/>
            <w:shd w:val="clear" w:color="auto" w:fill="8DD873" w:themeFill="accent6" w:themeFillTint="99"/>
            <w:tcMar>
              <w:left w:w="105" w:type="dxa"/>
              <w:right w:w="105" w:type="dxa"/>
            </w:tcMar>
          </w:tcPr>
          <w:p w14:paraId="59F07E87" w14:textId="567C638A"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Reports available </w:t>
            </w:r>
          </w:p>
          <w:p w14:paraId="2B920FA3" w14:textId="5A2CC132" w:rsidR="0B038147" w:rsidRPr="001A1246" w:rsidRDefault="0B038147" w:rsidP="0B038147">
            <w:pPr>
              <w:spacing w:line="259" w:lineRule="auto"/>
              <w:rPr>
                <w:rFonts w:ascii="Arial" w:eastAsia="Arial" w:hAnsi="Arial" w:cs="Arial"/>
                <w:color w:val="000000" w:themeColor="text1"/>
                <w:sz w:val="20"/>
                <w:szCs w:val="20"/>
              </w:rPr>
            </w:pPr>
          </w:p>
          <w:p w14:paraId="483F1D49" w14:textId="03AABF5D" w:rsidR="0B038147" w:rsidRPr="001A1246" w:rsidRDefault="0B038147" w:rsidP="0B038147">
            <w:pPr>
              <w:pStyle w:val="CoverTitle"/>
              <w:rPr>
                <w:rFonts w:eastAsia="Arial"/>
                <w:color w:val="000000" w:themeColor="text1"/>
                <w:sz w:val="20"/>
                <w:szCs w:val="20"/>
              </w:rPr>
            </w:pPr>
            <w:r w:rsidRPr="001A1246">
              <w:rPr>
                <w:rFonts w:eastAsia="Arial"/>
                <w:b w:val="0"/>
                <w:bCs w:val="0"/>
                <w:color w:val="000000" w:themeColor="text1"/>
                <w:sz w:val="20"/>
                <w:szCs w:val="20"/>
              </w:rPr>
              <w:t>Creation of sustainability and carbon reduction report to estimate potential carbon savings through reductions in reoffending – completed by the CFO Stats Team.</w:t>
            </w:r>
          </w:p>
          <w:p w14:paraId="385E5AFE" w14:textId="12C3862F"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 </w:t>
            </w:r>
          </w:p>
        </w:tc>
      </w:tr>
      <w:tr w:rsidR="0B038147" w:rsidRPr="001A1246" w14:paraId="1C2A31FF" w14:textId="77777777" w:rsidTr="00F45150">
        <w:trPr>
          <w:trHeight w:val="2419"/>
        </w:trPr>
        <w:tc>
          <w:tcPr>
            <w:tcW w:w="1665" w:type="dxa"/>
            <w:vMerge/>
            <w:vAlign w:val="center"/>
          </w:tcPr>
          <w:p w14:paraId="7F4760A5" w14:textId="77777777" w:rsidR="009F5587" w:rsidRPr="001A1246" w:rsidRDefault="009F5587">
            <w:pPr>
              <w:rPr>
                <w:rFonts w:ascii="Arial" w:hAnsi="Arial" w:cs="Arial"/>
                <w:sz w:val="20"/>
                <w:szCs w:val="20"/>
              </w:rPr>
            </w:pPr>
          </w:p>
        </w:tc>
        <w:tc>
          <w:tcPr>
            <w:tcW w:w="3120" w:type="dxa"/>
            <w:shd w:val="clear" w:color="auto" w:fill="8DD873" w:themeFill="accent6" w:themeFillTint="99"/>
            <w:tcMar>
              <w:left w:w="105" w:type="dxa"/>
              <w:right w:w="105" w:type="dxa"/>
            </w:tcMar>
          </w:tcPr>
          <w:p w14:paraId="4605372B" w14:textId="0DADE15F"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b/>
                <w:bCs/>
                <w:color w:val="000000" w:themeColor="text1"/>
                <w:sz w:val="20"/>
                <w:szCs w:val="20"/>
              </w:rPr>
              <w:t>Provider Bi-Annual Updates-</w:t>
            </w:r>
          </w:p>
          <w:p w14:paraId="5CFD30DD" w14:textId="2596A775" w:rsidR="0B038147" w:rsidRPr="001A1246" w:rsidRDefault="6E734C9F"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Request updates from providers every six months to review evidence to suggest reduction of energy within their organisation</w:t>
            </w:r>
          </w:p>
        </w:tc>
        <w:tc>
          <w:tcPr>
            <w:tcW w:w="4365" w:type="dxa"/>
            <w:shd w:val="clear" w:color="auto" w:fill="8DD873" w:themeFill="accent6" w:themeFillTint="99"/>
            <w:tcMar>
              <w:left w:w="105" w:type="dxa"/>
              <w:right w:w="105" w:type="dxa"/>
            </w:tcMar>
          </w:tcPr>
          <w:p w14:paraId="23EBD8FF" w14:textId="5696C7EB" w:rsidR="0B038147" w:rsidRPr="001A1246" w:rsidRDefault="0B038147" w:rsidP="0B038147">
            <w:pPr>
              <w:pStyle w:val="Default"/>
              <w:rPr>
                <w:rFonts w:ascii="Arial" w:eastAsia="Arial" w:hAnsi="Arial" w:cs="Arial"/>
                <w:sz w:val="20"/>
                <w:szCs w:val="20"/>
              </w:rPr>
            </w:pPr>
            <w:r w:rsidRPr="001A1246">
              <w:rPr>
                <w:rFonts w:ascii="Arial" w:eastAsia="Arial" w:hAnsi="Arial" w:cs="Arial"/>
                <w:sz w:val="20"/>
                <w:szCs w:val="20"/>
              </w:rPr>
              <w:t xml:space="preserve">Monitoring all Providers to ensure organisations delivering the CFO programme on behalf of HMPPS are committed to Sustainable Development. </w:t>
            </w:r>
          </w:p>
          <w:p w14:paraId="401CF1E5" w14:textId="51BE9B74" w:rsidR="0B038147" w:rsidRPr="001A1246" w:rsidRDefault="0B038147" w:rsidP="0B038147">
            <w:pPr>
              <w:rPr>
                <w:rFonts w:ascii="Arial" w:eastAsia="Arial" w:hAnsi="Arial" w:cs="Arial"/>
                <w:color w:val="000000" w:themeColor="text1"/>
                <w:sz w:val="20"/>
                <w:szCs w:val="20"/>
              </w:rPr>
            </w:pPr>
          </w:p>
          <w:p w14:paraId="29836320" w14:textId="27836541" w:rsidR="000B1035"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Six monthly updates will ensure Sustainability remains high on the Provider’s agenda and remain focused and continue to make improvements to their organisation and delivery.</w:t>
            </w:r>
          </w:p>
          <w:p w14:paraId="6FD36883" w14:textId="54754600" w:rsidR="0B038147" w:rsidRPr="001A1246" w:rsidRDefault="0B038147" w:rsidP="0B038147">
            <w:pPr>
              <w:spacing w:line="259" w:lineRule="auto"/>
              <w:rPr>
                <w:rFonts w:ascii="Arial" w:eastAsia="Arial" w:hAnsi="Arial" w:cs="Arial"/>
                <w:color w:val="000000" w:themeColor="text1"/>
                <w:sz w:val="20"/>
                <w:szCs w:val="20"/>
              </w:rPr>
            </w:pPr>
          </w:p>
        </w:tc>
        <w:tc>
          <w:tcPr>
            <w:tcW w:w="1757" w:type="dxa"/>
            <w:shd w:val="clear" w:color="auto" w:fill="8DD873" w:themeFill="accent6" w:themeFillTint="99"/>
            <w:tcMar>
              <w:left w:w="105" w:type="dxa"/>
              <w:right w:w="105" w:type="dxa"/>
            </w:tcMar>
          </w:tcPr>
          <w:p w14:paraId="7E6C250A" w14:textId="5BC1539A" w:rsidR="0B038147" w:rsidRPr="001A1246" w:rsidRDefault="05E2184B"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CFO </w:t>
            </w:r>
            <w:r w:rsidR="13A62E67" w:rsidRPr="001A1246">
              <w:rPr>
                <w:rFonts w:ascii="Arial" w:eastAsia="Arial" w:hAnsi="Arial" w:cs="Arial"/>
                <w:color w:val="000000" w:themeColor="text1"/>
                <w:sz w:val="20"/>
                <w:szCs w:val="20"/>
              </w:rPr>
              <w:t>Policy Team</w:t>
            </w:r>
          </w:p>
          <w:p w14:paraId="5F77CF7F" w14:textId="1C041EDB" w:rsidR="0B038147" w:rsidRPr="001A1246" w:rsidRDefault="0B038147" w:rsidP="0B038147">
            <w:pPr>
              <w:spacing w:line="259" w:lineRule="auto"/>
              <w:rPr>
                <w:rFonts w:ascii="Arial" w:eastAsia="Arial" w:hAnsi="Arial" w:cs="Arial"/>
                <w:color w:val="000000" w:themeColor="text1"/>
                <w:sz w:val="20"/>
                <w:szCs w:val="20"/>
              </w:rPr>
            </w:pPr>
          </w:p>
        </w:tc>
        <w:tc>
          <w:tcPr>
            <w:tcW w:w="2788" w:type="dxa"/>
            <w:shd w:val="clear" w:color="auto" w:fill="8DD873" w:themeFill="accent6" w:themeFillTint="99"/>
            <w:tcMar>
              <w:left w:w="105" w:type="dxa"/>
              <w:right w:w="105" w:type="dxa"/>
            </w:tcMar>
          </w:tcPr>
          <w:p w14:paraId="3F453A1A" w14:textId="5A8AF9F4" w:rsidR="0B038147" w:rsidRPr="001A1246" w:rsidRDefault="05E2184B" w:rsidP="79F00BDC">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Evidence of CFO and CFO Providers implementation plan updates available with appropriate comments/improvements evidenced </w:t>
            </w:r>
          </w:p>
        </w:tc>
      </w:tr>
      <w:tr w:rsidR="0B038147" w:rsidRPr="001A1246" w14:paraId="44756B09" w14:textId="77777777" w:rsidTr="00F45150">
        <w:trPr>
          <w:trHeight w:val="840"/>
        </w:trPr>
        <w:tc>
          <w:tcPr>
            <w:tcW w:w="1665" w:type="dxa"/>
            <w:vMerge w:val="restart"/>
            <w:shd w:val="clear" w:color="auto" w:fill="F4B083"/>
            <w:tcMar>
              <w:left w:w="105" w:type="dxa"/>
              <w:right w:w="105" w:type="dxa"/>
            </w:tcMar>
          </w:tcPr>
          <w:p w14:paraId="162ED817" w14:textId="3F083052"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b/>
                <w:bCs/>
                <w:color w:val="000000" w:themeColor="text1"/>
                <w:sz w:val="20"/>
                <w:szCs w:val="20"/>
              </w:rPr>
              <w:t xml:space="preserve">Low carbon travel, </w:t>
            </w:r>
            <w:r w:rsidR="000B1035" w:rsidRPr="001A1246">
              <w:rPr>
                <w:rFonts w:ascii="Arial" w:eastAsia="Arial" w:hAnsi="Arial" w:cs="Arial"/>
                <w:b/>
                <w:bCs/>
                <w:color w:val="000000" w:themeColor="text1"/>
                <w:sz w:val="20"/>
                <w:szCs w:val="20"/>
              </w:rPr>
              <w:t>transport,</w:t>
            </w:r>
            <w:r w:rsidRPr="001A1246">
              <w:rPr>
                <w:rFonts w:ascii="Arial" w:eastAsia="Arial" w:hAnsi="Arial" w:cs="Arial"/>
                <w:b/>
                <w:bCs/>
                <w:color w:val="000000" w:themeColor="text1"/>
                <w:sz w:val="20"/>
                <w:szCs w:val="20"/>
              </w:rPr>
              <w:t xml:space="preserve"> and access: Evidence a </w:t>
            </w:r>
            <w:r w:rsidRPr="001A1246">
              <w:rPr>
                <w:rFonts w:ascii="Arial" w:eastAsia="Arial" w:hAnsi="Arial" w:cs="Arial"/>
                <w:b/>
                <w:bCs/>
                <w:i/>
                <w:iCs/>
                <w:color w:val="000000" w:themeColor="text1"/>
                <w:sz w:val="20"/>
                <w:szCs w:val="20"/>
              </w:rPr>
              <w:t>commitment to improve and lower travel costs/CO2 emissions</w:t>
            </w:r>
            <w:r w:rsidRPr="001A1246">
              <w:rPr>
                <w:rFonts w:ascii="Arial" w:eastAsia="Arial" w:hAnsi="Arial" w:cs="Arial"/>
                <w:b/>
                <w:bCs/>
                <w:color w:val="000000" w:themeColor="text1"/>
                <w:sz w:val="20"/>
                <w:szCs w:val="20"/>
              </w:rPr>
              <w:t xml:space="preserve"> </w:t>
            </w:r>
          </w:p>
        </w:tc>
        <w:tc>
          <w:tcPr>
            <w:tcW w:w="3120" w:type="dxa"/>
            <w:shd w:val="clear" w:color="auto" w:fill="F4B083"/>
            <w:tcMar>
              <w:left w:w="105" w:type="dxa"/>
              <w:right w:w="105" w:type="dxa"/>
            </w:tcMar>
          </w:tcPr>
          <w:p w14:paraId="5DE6449F" w14:textId="170F2AD0"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b/>
                <w:bCs/>
                <w:color w:val="000000" w:themeColor="text1"/>
                <w:sz w:val="20"/>
                <w:szCs w:val="20"/>
              </w:rPr>
              <w:t xml:space="preserve">Business Mileage </w:t>
            </w:r>
          </w:p>
          <w:p w14:paraId="0FB539A3" w14:textId="7AA53B4F"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Review business mileage expenditure for CFO and compare to the previous six months. </w:t>
            </w:r>
          </w:p>
          <w:p w14:paraId="5965EE58" w14:textId="67205FBE" w:rsidR="0B038147" w:rsidRPr="001A1246" w:rsidRDefault="0B038147" w:rsidP="0B038147">
            <w:pPr>
              <w:spacing w:line="259" w:lineRule="auto"/>
              <w:rPr>
                <w:rFonts w:ascii="Arial" w:eastAsia="Arial" w:hAnsi="Arial" w:cs="Arial"/>
                <w:color w:val="000000" w:themeColor="text1"/>
                <w:sz w:val="20"/>
                <w:szCs w:val="20"/>
              </w:rPr>
            </w:pPr>
          </w:p>
          <w:p w14:paraId="171C2230" w14:textId="0C8B54EC"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All </w:t>
            </w:r>
            <w:r w:rsidR="271ABA41" w:rsidRPr="001A1246">
              <w:rPr>
                <w:rFonts w:ascii="Arial" w:eastAsia="Arial" w:hAnsi="Arial" w:cs="Arial"/>
                <w:color w:val="000000" w:themeColor="text1"/>
                <w:sz w:val="20"/>
                <w:szCs w:val="20"/>
              </w:rPr>
              <w:t xml:space="preserve">staff </w:t>
            </w:r>
            <w:r w:rsidRPr="001A1246">
              <w:rPr>
                <w:rFonts w:ascii="Arial" w:eastAsia="Arial" w:hAnsi="Arial" w:cs="Arial"/>
                <w:color w:val="000000" w:themeColor="text1"/>
                <w:sz w:val="20"/>
                <w:szCs w:val="20"/>
              </w:rPr>
              <w:t>travel</w:t>
            </w:r>
            <w:r w:rsidR="2F48698C" w:rsidRPr="001A1246">
              <w:rPr>
                <w:rFonts w:ascii="Arial" w:eastAsia="Arial" w:hAnsi="Arial" w:cs="Arial"/>
                <w:color w:val="000000" w:themeColor="text1"/>
                <w:sz w:val="20"/>
                <w:szCs w:val="20"/>
              </w:rPr>
              <w:t xml:space="preserve"> is</w:t>
            </w:r>
            <w:r w:rsidRPr="001A1246">
              <w:rPr>
                <w:rFonts w:ascii="Arial" w:eastAsia="Arial" w:hAnsi="Arial" w:cs="Arial"/>
                <w:color w:val="000000" w:themeColor="text1"/>
                <w:sz w:val="20"/>
                <w:szCs w:val="20"/>
              </w:rPr>
              <w:t xml:space="preserve"> booked and shared with CFO-Travel to evidence reason for travel, </w:t>
            </w:r>
            <w:r w:rsidR="000B1035" w:rsidRPr="001A1246">
              <w:rPr>
                <w:rFonts w:ascii="Arial" w:eastAsia="Arial" w:hAnsi="Arial" w:cs="Arial"/>
                <w:color w:val="000000" w:themeColor="text1"/>
                <w:sz w:val="20"/>
                <w:szCs w:val="20"/>
              </w:rPr>
              <w:t>costings,</w:t>
            </w:r>
            <w:r w:rsidRPr="001A1246">
              <w:rPr>
                <w:rFonts w:ascii="Arial" w:eastAsia="Arial" w:hAnsi="Arial" w:cs="Arial"/>
                <w:color w:val="000000" w:themeColor="text1"/>
                <w:sz w:val="20"/>
                <w:szCs w:val="20"/>
              </w:rPr>
              <w:t xml:space="preserve"> and mode of transport. Logs shared with CFO SMT for review of appropriate travel. </w:t>
            </w:r>
          </w:p>
          <w:p w14:paraId="36D959D4" w14:textId="0A4EBD70" w:rsidR="0B038147" w:rsidRPr="001A1246" w:rsidRDefault="0B038147" w:rsidP="0B038147">
            <w:pPr>
              <w:spacing w:line="259" w:lineRule="auto"/>
              <w:rPr>
                <w:rFonts w:ascii="Arial" w:eastAsia="Arial" w:hAnsi="Arial" w:cs="Arial"/>
                <w:color w:val="000000" w:themeColor="text1"/>
                <w:sz w:val="20"/>
                <w:szCs w:val="20"/>
              </w:rPr>
            </w:pPr>
          </w:p>
        </w:tc>
        <w:tc>
          <w:tcPr>
            <w:tcW w:w="4365" w:type="dxa"/>
            <w:shd w:val="clear" w:color="auto" w:fill="F4B083"/>
            <w:tcMar>
              <w:left w:w="105" w:type="dxa"/>
              <w:right w:w="105" w:type="dxa"/>
            </w:tcMar>
          </w:tcPr>
          <w:p w14:paraId="112B5113" w14:textId="72BD0D9E" w:rsidR="0B038147" w:rsidRPr="001A1246" w:rsidRDefault="0B038147" w:rsidP="0B038147">
            <w:pPr>
              <w:pStyle w:val="Default"/>
              <w:rPr>
                <w:rFonts w:ascii="Arial" w:eastAsia="Arial" w:hAnsi="Arial" w:cs="Arial"/>
                <w:sz w:val="20"/>
                <w:szCs w:val="20"/>
              </w:rPr>
            </w:pPr>
            <w:r w:rsidRPr="001A1246">
              <w:rPr>
                <w:rFonts w:ascii="Arial" w:eastAsia="Arial" w:hAnsi="Arial" w:cs="Arial"/>
                <w:sz w:val="20"/>
                <w:szCs w:val="20"/>
              </w:rPr>
              <w:t xml:space="preserve">Business mileage will be reviewed every 6 months to ensure expenditure and instances of travel are appropriate for business use. </w:t>
            </w:r>
          </w:p>
          <w:p w14:paraId="1989AAD6" w14:textId="2CBE3AB0" w:rsidR="0B038147" w:rsidRPr="001A1246" w:rsidRDefault="0B038147" w:rsidP="0B038147">
            <w:pPr>
              <w:spacing w:line="259" w:lineRule="auto"/>
              <w:rPr>
                <w:rFonts w:ascii="Arial" w:eastAsia="Arial" w:hAnsi="Arial" w:cs="Arial"/>
                <w:color w:val="000000" w:themeColor="text1"/>
                <w:sz w:val="20"/>
                <w:szCs w:val="20"/>
              </w:rPr>
            </w:pPr>
          </w:p>
          <w:p w14:paraId="15D89E40" w14:textId="71593FC0" w:rsidR="0B038147" w:rsidRPr="001A1246" w:rsidRDefault="0B038147" w:rsidP="0B038147">
            <w:pPr>
              <w:spacing w:line="259" w:lineRule="auto"/>
              <w:rPr>
                <w:rFonts w:ascii="Arial" w:eastAsia="Arial" w:hAnsi="Arial" w:cs="Arial"/>
                <w:color w:val="000000" w:themeColor="text1"/>
                <w:sz w:val="20"/>
                <w:szCs w:val="20"/>
              </w:rPr>
            </w:pPr>
          </w:p>
          <w:p w14:paraId="35B7D552" w14:textId="55EA8176" w:rsidR="0B038147" w:rsidRPr="001A1246" w:rsidRDefault="0B038147" w:rsidP="0B038147">
            <w:pPr>
              <w:spacing w:line="259" w:lineRule="auto"/>
              <w:rPr>
                <w:rFonts w:ascii="Arial" w:eastAsia="Arial" w:hAnsi="Arial" w:cs="Arial"/>
                <w:color w:val="000000" w:themeColor="text1"/>
                <w:sz w:val="20"/>
                <w:szCs w:val="20"/>
              </w:rPr>
            </w:pPr>
          </w:p>
          <w:p w14:paraId="211296D4" w14:textId="27032DE2"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Increases in travel and subsistence will be assessed by the Senior Management Team and addressed accordingly.  </w:t>
            </w:r>
          </w:p>
          <w:p w14:paraId="1C24CD93" w14:textId="08AEEF2E" w:rsidR="0B038147" w:rsidRPr="001A1246" w:rsidRDefault="0B038147" w:rsidP="0B038147">
            <w:pPr>
              <w:spacing w:line="259" w:lineRule="auto"/>
              <w:rPr>
                <w:rFonts w:ascii="Arial" w:eastAsia="Arial" w:hAnsi="Arial" w:cs="Arial"/>
                <w:color w:val="000000" w:themeColor="text1"/>
                <w:sz w:val="20"/>
                <w:szCs w:val="20"/>
              </w:rPr>
            </w:pPr>
          </w:p>
          <w:p w14:paraId="67D527E9" w14:textId="6564EA22" w:rsidR="0B038147" w:rsidRPr="001A1246" w:rsidRDefault="0B038147" w:rsidP="0B038147">
            <w:pPr>
              <w:spacing w:line="259" w:lineRule="auto"/>
              <w:rPr>
                <w:rFonts w:ascii="Arial" w:eastAsia="Arial" w:hAnsi="Arial" w:cs="Arial"/>
                <w:color w:val="000000" w:themeColor="text1"/>
                <w:sz w:val="20"/>
                <w:szCs w:val="20"/>
              </w:rPr>
            </w:pPr>
          </w:p>
          <w:p w14:paraId="1EE07F74" w14:textId="4A59C45C" w:rsidR="0B038147" w:rsidRPr="001A1246" w:rsidRDefault="0B038147" w:rsidP="0B038147">
            <w:pPr>
              <w:spacing w:line="259" w:lineRule="auto"/>
              <w:rPr>
                <w:rFonts w:ascii="Arial" w:eastAsia="Arial" w:hAnsi="Arial" w:cs="Arial"/>
                <w:color w:val="000000" w:themeColor="text1"/>
                <w:sz w:val="20"/>
                <w:szCs w:val="20"/>
              </w:rPr>
            </w:pPr>
          </w:p>
        </w:tc>
        <w:tc>
          <w:tcPr>
            <w:tcW w:w="1757" w:type="dxa"/>
            <w:shd w:val="clear" w:color="auto" w:fill="F4B083"/>
            <w:tcMar>
              <w:left w:w="105" w:type="dxa"/>
              <w:right w:w="105" w:type="dxa"/>
            </w:tcMar>
          </w:tcPr>
          <w:p w14:paraId="486B3018" w14:textId="38FE62EB" w:rsidR="0B038147" w:rsidRPr="001A1246" w:rsidRDefault="05E2184B"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CFO Admin/ C</w:t>
            </w:r>
            <w:r w:rsidR="73B2ACBB" w:rsidRPr="001A1246">
              <w:rPr>
                <w:rFonts w:ascii="Arial" w:eastAsia="Arial" w:hAnsi="Arial" w:cs="Arial"/>
                <w:color w:val="000000" w:themeColor="text1"/>
                <w:sz w:val="20"/>
                <w:szCs w:val="20"/>
              </w:rPr>
              <w:t>FO Policy Team</w:t>
            </w:r>
          </w:p>
          <w:p w14:paraId="1D6B44C4" w14:textId="4011A2F7" w:rsidR="0B038147" w:rsidRPr="001A1246" w:rsidRDefault="0B038147" w:rsidP="0B038147">
            <w:pPr>
              <w:spacing w:line="259" w:lineRule="auto"/>
              <w:rPr>
                <w:rFonts w:ascii="Arial" w:eastAsia="Arial" w:hAnsi="Arial" w:cs="Arial"/>
                <w:color w:val="000000" w:themeColor="text1"/>
                <w:sz w:val="20"/>
                <w:szCs w:val="20"/>
              </w:rPr>
            </w:pPr>
          </w:p>
        </w:tc>
        <w:tc>
          <w:tcPr>
            <w:tcW w:w="2788" w:type="dxa"/>
            <w:shd w:val="clear" w:color="auto" w:fill="F4B083"/>
            <w:tcMar>
              <w:left w:w="105" w:type="dxa"/>
              <w:right w:w="105" w:type="dxa"/>
            </w:tcMar>
          </w:tcPr>
          <w:p w14:paraId="06D26E7D" w14:textId="03822760"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Collated business mileage figures from finance department on a </w:t>
            </w:r>
            <w:r w:rsidR="000B1035" w:rsidRPr="001A1246">
              <w:rPr>
                <w:rFonts w:ascii="Arial" w:eastAsia="Arial" w:hAnsi="Arial" w:cs="Arial"/>
                <w:color w:val="000000" w:themeColor="text1"/>
                <w:sz w:val="20"/>
                <w:szCs w:val="20"/>
              </w:rPr>
              <w:t>six-month</w:t>
            </w:r>
            <w:r w:rsidRPr="001A1246">
              <w:rPr>
                <w:rFonts w:ascii="Arial" w:eastAsia="Arial" w:hAnsi="Arial" w:cs="Arial"/>
                <w:color w:val="000000" w:themeColor="text1"/>
                <w:sz w:val="20"/>
                <w:szCs w:val="20"/>
              </w:rPr>
              <w:t xml:space="preserve"> basis and compared against previous six months (featured in bi-annual CFO update)</w:t>
            </w:r>
          </w:p>
          <w:p w14:paraId="355CD880" w14:textId="7B9ACAF0" w:rsidR="0B038147" w:rsidRPr="001A1246" w:rsidRDefault="0B038147" w:rsidP="0B038147">
            <w:pPr>
              <w:spacing w:line="259" w:lineRule="auto"/>
              <w:rPr>
                <w:rFonts w:ascii="Arial" w:eastAsia="Arial" w:hAnsi="Arial" w:cs="Arial"/>
                <w:color w:val="000000" w:themeColor="text1"/>
                <w:sz w:val="20"/>
                <w:szCs w:val="20"/>
              </w:rPr>
            </w:pPr>
          </w:p>
        </w:tc>
      </w:tr>
      <w:tr w:rsidR="0B038147" w:rsidRPr="001A1246" w14:paraId="531E8B96" w14:textId="77777777" w:rsidTr="00F45150">
        <w:trPr>
          <w:trHeight w:val="60"/>
        </w:trPr>
        <w:tc>
          <w:tcPr>
            <w:tcW w:w="1665" w:type="dxa"/>
            <w:vMerge/>
            <w:vAlign w:val="center"/>
          </w:tcPr>
          <w:p w14:paraId="59FFF12A" w14:textId="77777777" w:rsidR="009F5587" w:rsidRPr="001A1246" w:rsidRDefault="009F5587">
            <w:pPr>
              <w:rPr>
                <w:rFonts w:ascii="Arial" w:hAnsi="Arial" w:cs="Arial"/>
                <w:sz w:val="20"/>
                <w:szCs w:val="20"/>
              </w:rPr>
            </w:pPr>
          </w:p>
        </w:tc>
        <w:tc>
          <w:tcPr>
            <w:tcW w:w="3120" w:type="dxa"/>
            <w:shd w:val="clear" w:color="auto" w:fill="F4B083"/>
            <w:tcMar>
              <w:left w:w="105" w:type="dxa"/>
              <w:right w:w="105" w:type="dxa"/>
            </w:tcMar>
          </w:tcPr>
          <w:p w14:paraId="300729EB" w14:textId="6E4F88FF" w:rsidR="0B038147" w:rsidRPr="001A1246" w:rsidRDefault="05E2184B" w:rsidP="0B038147">
            <w:pPr>
              <w:spacing w:line="259" w:lineRule="auto"/>
              <w:rPr>
                <w:rFonts w:ascii="Arial" w:eastAsia="Arial" w:hAnsi="Arial" w:cs="Arial"/>
                <w:b/>
                <w:bCs/>
                <w:color w:val="000000" w:themeColor="text1"/>
                <w:sz w:val="20"/>
                <w:szCs w:val="20"/>
              </w:rPr>
            </w:pPr>
            <w:r w:rsidRPr="001A1246">
              <w:rPr>
                <w:rFonts w:ascii="Arial" w:eastAsia="Arial" w:hAnsi="Arial" w:cs="Arial"/>
                <w:b/>
                <w:bCs/>
                <w:color w:val="000000" w:themeColor="text1"/>
                <w:sz w:val="20"/>
                <w:szCs w:val="20"/>
              </w:rPr>
              <w:t xml:space="preserve">Encourage use of </w:t>
            </w:r>
            <w:r w:rsidR="240AD296" w:rsidRPr="001A1246">
              <w:rPr>
                <w:rFonts w:ascii="Arial" w:eastAsia="Arial" w:hAnsi="Arial" w:cs="Arial"/>
                <w:b/>
                <w:bCs/>
                <w:color w:val="000000" w:themeColor="text1"/>
                <w:sz w:val="20"/>
                <w:szCs w:val="20"/>
              </w:rPr>
              <w:t xml:space="preserve">online </w:t>
            </w:r>
            <w:r w:rsidR="2C5436F5" w:rsidRPr="001A1246">
              <w:rPr>
                <w:rFonts w:ascii="Arial" w:eastAsia="Arial" w:hAnsi="Arial" w:cs="Arial"/>
                <w:b/>
                <w:bCs/>
                <w:color w:val="000000" w:themeColor="text1"/>
                <w:sz w:val="20"/>
                <w:szCs w:val="20"/>
              </w:rPr>
              <w:t>facilities</w:t>
            </w:r>
          </w:p>
          <w:p w14:paraId="7D34F05F" w14:textId="6A5222E3"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Encourage staff to utilise telephone or virtual facilities as opposed to travelling to meetings. </w:t>
            </w:r>
          </w:p>
          <w:p w14:paraId="797B68AE" w14:textId="76E55D91" w:rsidR="0B038147" w:rsidRPr="001A1246" w:rsidRDefault="05E2184B"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CFO Admin to ensure all instances of virtual/telephone meetings are included in CFO calendar to evidence reduction in travel</w:t>
            </w:r>
            <w:r w:rsidR="00F45150">
              <w:rPr>
                <w:rFonts w:ascii="Arial" w:eastAsia="Arial" w:hAnsi="Arial" w:cs="Arial"/>
                <w:color w:val="000000" w:themeColor="text1"/>
                <w:sz w:val="20"/>
                <w:szCs w:val="20"/>
              </w:rPr>
              <w:t>.</w:t>
            </w:r>
          </w:p>
        </w:tc>
        <w:tc>
          <w:tcPr>
            <w:tcW w:w="4365" w:type="dxa"/>
            <w:shd w:val="clear" w:color="auto" w:fill="F4B083"/>
            <w:tcMar>
              <w:left w:w="105" w:type="dxa"/>
              <w:right w:w="105" w:type="dxa"/>
            </w:tcMar>
          </w:tcPr>
          <w:p w14:paraId="46A63131" w14:textId="599465CB"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By encouraging the use of telephone and virtual facilities staff will reduce the frequency of travelling to meetings and will ultimately lower instances of carbon travel.</w:t>
            </w:r>
          </w:p>
          <w:p w14:paraId="253C591D" w14:textId="75F28382" w:rsidR="0B038147" w:rsidRPr="001A1246" w:rsidRDefault="0B038147" w:rsidP="0B038147">
            <w:pPr>
              <w:spacing w:line="259" w:lineRule="auto"/>
              <w:rPr>
                <w:rFonts w:ascii="Arial" w:eastAsia="Arial" w:hAnsi="Arial" w:cs="Arial"/>
                <w:color w:val="000000" w:themeColor="text1"/>
                <w:sz w:val="20"/>
                <w:szCs w:val="20"/>
              </w:rPr>
            </w:pPr>
          </w:p>
          <w:p w14:paraId="768D66F2" w14:textId="0E1BA617" w:rsidR="0B038147" w:rsidRPr="001A1246" w:rsidRDefault="0B038147" w:rsidP="0B038147">
            <w:pPr>
              <w:spacing w:line="259" w:lineRule="auto"/>
              <w:rPr>
                <w:rFonts w:ascii="Arial" w:eastAsia="Arial" w:hAnsi="Arial" w:cs="Arial"/>
                <w:color w:val="000000" w:themeColor="text1"/>
                <w:sz w:val="20"/>
                <w:szCs w:val="20"/>
              </w:rPr>
            </w:pPr>
          </w:p>
        </w:tc>
        <w:tc>
          <w:tcPr>
            <w:tcW w:w="1757" w:type="dxa"/>
            <w:shd w:val="clear" w:color="auto" w:fill="F4B083"/>
            <w:tcMar>
              <w:left w:w="105" w:type="dxa"/>
              <w:right w:w="105" w:type="dxa"/>
            </w:tcMar>
          </w:tcPr>
          <w:p w14:paraId="57EC85A5" w14:textId="449AE18A" w:rsidR="0B038147" w:rsidRPr="001A1246" w:rsidRDefault="05E2184B"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CFO </w:t>
            </w:r>
            <w:r w:rsidR="48C35DE1" w:rsidRPr="001A1246">
              <w:rPr>
                <w:rFonts w:ascii="Arial" w:eastAsia="Arial" w:hAnsi="Arial" w:cs="Arial"/>
                <w:color w:val="000000" w:themeColor="text1"/>
                <w:sz w:val="20"/>
                <w:szCs w:val="20"/>
              </w:rPr>
              <w:t>Policy Team</w:t>
            </w:r>
          </w:p>
          <w:p w14:paraId="1E2B5AFE" w14:textId="039F32D3" w:rsidR="0B038147" w:rsidRPr="001A1246" w:rsidRDefault="0B038147" w:rsidP="79F00BDC">
            <w:pPr>
              <w:spacing w:line="259" w:lineRule="auto"/>
              <w:rPr>
                <w:rFonts w:ascii="Arial" w:eastAsia="Arial" w:hAnsi="Arial" w:cs="Arial"/>
                <w:color w:val="000000" w:themeColor="text1"/>
                <w:sz w:val="20"/>
                <w:szCs w:val="20"/>
              </w:rPr>
            </w:pPr>
          </w:p>
          <w:p w14:paraId="54ADBE2E" w14:textId="23E4F524" w:rsidR="0B038147" w:rsidRPr="001A1246" w:rsidRDefault="0B038147" w:rsidP="79F00BDC">
            <w:pPr>
              <w:spacing w:line="259" w:lineRule="auto"/>
              <w:rPr>
                <w:rFonts w:ascii="Arial" w:eastAsia="Arial" w:hAnsi="Arial" w:cs="Arial"/>
                <w:color w:val="000000" w:themeColor="text1"/>
                <w:sz w:val="20"/>
                <w:szCs w:val="20"/>
              </w:rPr>
            </w:pPr>
          </w:p>
          <w:p w14:paraId="39371DEB" w14:textId="62E3872A" w:rsidR="0B038147" w:rsidRPr="001A1246" w:rsidRDefault="0B038147" w:rsidP="79F00BDC">
            <w:pPr>
              <w:spacing w:line="259" w:lineRule="auto"/>
              <w:rPr>
                <w:rFonts w:ascii="Arial" w:eastAsia="Arial" w:hAnsi="Arial" w:cs="Arial"/>
                <w:color w:val="000000" w:themeColor="text1"/>
                <w:sz w:val="20"/>
                <w:szCs w:val="20"/>
              </w:rPr>
            </w:pPr>
          </w:p>
          <w:p w14:paraId="1CFA0F7D" w14:textId="0B603616" w:rsidR="0B038147" w:rsidRPr="001A1246" w:rsidRDefault="48C35DE1" w:rsidP="79F00BDC">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CFO Admin</w:t>
            </w:r>
          </w:p>
        </w:tc>
        <w:tc>
          <w:tcPr>
            <w:tcW w:w="2788" w:type="dxa"/>
            <w:shd w:val="clear" w:color="auto" w:fill="F4B083"/>
            <w:tcMar>
              <w:left w:w="105" w:type="dxa"/>
              <w:right w:w="105" w:type="dxa"/>
            </w:tcMar>
          </w:tcPr>
          <w:p w14:paraId="2A04D83B" w14:textId="7D411BAE"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Included in the staff induction pack and staff handbook. </w:t>
            </w:r>
          </w:p>
          <w:p w14:paraId="1FDE3EEA" w14:textId="19C5C13F"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Travel policy available via internal CFO webpage </w:t>
            </w:r>
          </w:p>
          <w:p w14:paraId="6F928DCD" w14:textId="51F7DCC3" w:rsidR="0B038147" w:rsidRPr="001A1246" w:rsidRDefault="0B038147" w:rsidP="0B038147">
            <w:pPr>
              <w:spacing w:line="259" w:lineRule="auto"/>
              <w:rPr>
                <w:rFonts w:ascii="Arial" w:eastAsia="Arial" w:hAnsi="Arial" w:cs="Arial"/>
                <w:color w:val="000000" w:themeColor="text1"/>
                <w:sz w:val="20"/>
                <w:szCs w:val="20"/>
              </w:rPr>
            </w:pPr>
          </w:p>
          <w:p w14:paraId="4EEAFBE6" w14:textId="7B7BDD03" w:rsidR="0B038147" w:rsidRPr="001A1246" w:rsidRDefault="05E2184B" w:rsidP="79F00BDC">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CFO Admin calendar available with all instances of staff meetings  </w:t>
            </w:r>
          </w:p>
        </w:tc>
      </w:tr>
      <w:tr w:rsidR="0B038147" w:rsidRPr="001A1246" w14:paraId="7ADBA3DB" w14:textId="77777777" w:rsidTr="00F45150">
        <w:trPr>
          <w:trHeight w:val="70"/>
        </w:trPr>
        <w:tc>
          <w:tcPr>
            <w:tcW w:w="1665" w:type="dxa"/>
            <w:vMerge/>
            <w:vAlign w:val="center"/>
          </w:tcPr>
          <w:p w14:paraId="4A1B21D2" w14:textId="77777777" w:rsidR="009F5587" w:rsidRPr="001A1246" w:rsidRDefault="009F5587">
            <w:pPr>
              <w:rPr>
                <w:rFonts w:ascii="Arial" w:hAnsi="Arial" w:cs="Arial"/>
                <w:sz w:val="20"/>
                <w:szCs w:val="20"/>
              </w:rPr>
            </w:pPr>
          </w:p>
        </w:tc>
        <w:tc>
          <w:tcPr>
            <w:tcW w:w="3120" w:type="dxa"/>
            <w:shd w:val="clear" w:color="auto" w:fill="F4B083"/>
            <w:tcMar>
              <w:left w:w="105" w:type="dxa"/>
              <w:right w:w="105" w:type="dxa"/>
            </w:tcMar>
          </w:tcPr>
          <w:p w14:paraId="0E3C4900" w14:textId="37D993EA" w:rsidR="03A4572A" w:rsidRPr="001A1246" w:rsidRDefault="03A4572A" w:rsidP="0B038147">
            <w:pPr>
              <w:spacing w:line="259" w:lineRule="auto"/>
              <w:rPr>
                <w:rFonts w:ascii="Arial" w:eastAsia="Arial" w:hAnsi="Arial" w:cs="Arial"/>
                <w:b/>
                <w:bCs/>
                <w:color w:val="000000" w:themeColor="text1"/>
                <w:sz w:val="20"/>
                <w:szCs w:val="20"/>
              </w:rPr>
            </w:pPr>
            <w:r w:rsidRPr="001A1246">
              <w:rPr>
                <w:rFonts w:ascii="Arial" w:eastAsia="Arial" w:hAnsi="Arial" w:cs="Arial"/>
                <w:b/>
                <w:bCs/>
                <w:color w:val="000000" w:themeColor="text1"/>
                <w:sz w:val="20"/>
                <w:szCs w:val="20"/>
              </w:rPr>
              <w:t>Encourage public transport</w:t>
            </w:r>
          </w:p>
          <w:p w14:paraId="30808BF2" w14:textId="6E7C2807" w:rsidR="0B038147" w:rsidRPr="001A1246" w:rsidRDefault="7AD0D175"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Communicate to staff the benefits of public transport </w:t>
            </w:r>
            <w:r w:rsidR="1AC1390B" w:rsidRPr="001A1246">
              <w:rPr>
                <w:rFonts w:ascii="Arial" w:eastAsia="Arial" w:hAnsi="Arial" w:cs="Arial"/>
                <w:color w:val="000000" w:themeColor="text1"/>
                <w:sz w:val="20"/>
                <w:szCs w:val="20"/>
              </w:rPr>
              <w:t>and collate returns to evidence savings</w:t>
            </w:r>
            <w:r w:rsidR="00F45150">
              <w:rPr>
                <w:rFonts w:ascii="Arial" w:eastAsia="Arial" w:hAnsi="Arial" w:cs="Arial"/>
                <w:color w:val="000000" w:themeColor="text1"/>
                <w:sz w:val="20"/>
                <w:szCs w:val="20"/>
              </w:rPr>
              <w:t>.</w:t>
            </w:r>
          </w:p>
        </w:tc>
        <w:tc>
          <w:tcPr>
            <w:tcW w:w="4365" w:type="dxa"/>
            <w:shd w:val="clear" w:color="auto" w:fill="F4B083"/>
            <w:tcMar>
              <w:left w:w="105" w:type="dxa"/>
              <w:right w:w="105" w:type="dxa"/>
            </w:tcMar>
          </w:tcPr>
          <w:p w14:paraId="32F3AE14" w14:textId="2C187C05"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Public transport contributes to decrease the carbon footprint. Public travel claims are co</w:t>
            </w:r>
            <w:r w:rsidR="2E0DD3D6" w:rsidRPr="001A1246">
              <w:rPr>
                <w:rFonts w:ascii="Arial" w:eastAsia="Arial" w:hAnsi="Arial" w:cs="Arial"/>
                <w:color w:val="000000" w:themeColor="text1"/>
                <w:sz w:val="20"/>
                <w:szCs w:val="20"/>
              </w:rPr>
              <w:t>llated</w:t>
            </w:r>
            <w:r w:rsidRPr="001A1246">
              <w:rPr>
                <w:rFonts w:ascii="Arial" w:eastAsia="Arial" w:hAnsi="Arial" w:cs="Arial"/>
                <w:color w:val="000000" w:themeColor="text1"/>
                <w:sz w:val="20"/>
                <w:szCs w:val="20"/>
              </w:rPr>
              <w:t xml:space="preserve"> by the finance team to ensure all staff can claim expenses, the CFO can pay the ledger and internal records are accurate</w:t>
            </w:r>
            <w:r w:rsidR="00F45150">
              <w:rPr>
                <w:rFonts w:ascii="Arial" w:eastAsia="Arial" w:hAnsi="Arial" w:cs="Arial"/>
                <w:color w:val="000000" w:themeColor="text1"/>
                <w:sz w:val="20"/>
                <w:szCs w:val="20"/>
              </w:rPr>
              <w:t>.</w:t>
            </w:r>
          </w:p>
        </w:tc>
        <w:tc>
          <w:tcPr>
            <w:tcW w:w="1757" w:type="dxa"/>
            <w:shd w:val="clear" w:color="auto" w:fill="F4B083"/>
            <w:tcMar>
              <w:left w:w="105" w:type="dxa"/>
              <w:right w:w="105" w:type="dxa"/>
            </w:tcMar>
          </w:tcPr>
          <w:p w14:paraId="5CD5FDBA" w14:textId="576F5939" w:rsidR="0B038147" w:rsidRPr="001A1246" w:rsidRDefault="05E2184B"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Finance &amp; </w:t>
            </w:r>
            <w:r w:rsidR="0DE00A8B" w:rsidRPr="001A1246">
              <w:rPr>
                <w:rFonts w:ascii="Arial" w:eastAsia="Arial" w:hAnsi="Arial" w:cs="Arial"/>
                <w:color w:val="000000" w:themeColor="text1"/>
                <w:sz w:val="20"/>
                <w:szCs w:val="20"/>
              </w:rPr>
              <w:t>Policy Team</w:t>
            </w:r>
          </w:p>
        </w:tc>
        <w:tc>
          <w:tcPr>
            <w:tcW w:w="2788" w:type="dxa"/>
            <w:shd w:val="clear" w:color="auto" w:fill="F4B083"/>
            <w:tcMar>
              <w:left w:w="105" w:type="dxa"/>
              <w:right w:w="105" w:type="dxa"/>
            </w:tcMar>
          </w:tcPr>
          <w:p w14:paraId="1F2013F2" w14:textId="2231624F"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Finance to collate all travel returns to ensure all travel is accounted for and mileage and public transport costs are accurate</w:t>
            </w:r>
            <w:r w:rsidR="00F45150">
              <w:rPr>
                <w:rFonts w:ascii="Arial" w:eastAsia="Arial" w:hAnsi="Arial" w:cs="Arial"/>
                <w:color w:val="000000" w:themeColor="text1"/>
                <w:sz w:val="20"/>
                <w:szCs w:val="20"/>
              </w:rPr>
              <w:t>.</w:t>
            </w:r>
          </w:p>
        </w:tc>
      </w:tr>
      <w:tr w:rsidR="0B038147" w:rsidRPr="001A1246" w14:paraId="0D256E4A" w14:textId="77777777" w:rsidTr="00F45150">
        <w:trPr>
          <w:trHeight w:val="795"/>
        </w:trPr>
        <w:tc>
          <w:tcPr>
            <w:tcW w:w="1665" w:type="dxa"/>
            <w:vMerge/>
            <w:vAlign w:val="center"/>
          </w:tcPr>
          <w:p w14:paraId="2C66A23B" w14:textId="77777777" w:rsidR="009F5587" w:rsidRPr="001A1246" w:rsidRDefault="009F5587">
            <w:pPr>
              <w:rPr>
                <w:rFonts w:ascii="Arial" w:hAnsi="Arial" w:cs="Arial"/>
                <w:sz w:val="20"/>
                <w:szCs w:val="20"/>
              </w:rPr>
            </w:pPr>
          </w:p>
        </w:tc>
        <w:tc>
          <w:tcPr>
            <w:tcW w:w="3120" w:type="dxa"/>
            <w:shd w:val="clear" w:color="auto" w:fill="F4B083"/>
            <w:tcMar>
              <w:left w:w="105" w:type="dxa"/>
              <w:right w:w="105" w:type="dxa"/>
            </w:tcMar>
          </w:tcPr>
          <w:p w14:paraId="57D99EB2" w14:textId="6B6540F8"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b/>
                <w:bCs/>
                <w:color w:val="000000" w:themeColor="text1"/>
                <w:sz w:val="20"/>
                <w:szCs w:val="20"/>
              </w:rPr>
              <w:t xml:space="preserve">Pool car usage </w:t>
            </w:r>
          </w:p>
          <w:p w14:paraId="2B1EF1EF" w14:textId="34DFE891"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Promote pool car use to staff members as opposed to hiring cars. </w:t>
            </w:r>
          </w:p>
          <w:p w14:paraId="249A6B92" w14:textId="35450EC7" w:rsidR="0B038147" w:rsidRPr="001A1246" w:rsidRDefault="0B038147" w:rsidP="0B038147">
            <w:pPr>
              <w:spacing w:line="259" w:lineRule="auto"/>
              <w:rPr>
                <w:rFonts w:ascii="Arial" w:eastAsia="Arial" w:hAnsi="Arial" w:cs="Arial"/>
                <w:color w:val="000000" w:themeColor="text1"/>
                <w:sz w:val="20"/>
                <w:szCs w:val="20"/>
              </w:rPr>
            </w:pPr>
          </w:p>
          <w:p w14:paraId="08C2886C" w14:textId="06BD3CAE" w:rsidR="0B038147" w:rsidRPr="001A1246" w:rsidRDefault="0B038147" w:rsidP="0B038147">
            <w:pPr>
              <w:spacing w:line="259" w:lineRule="auto"/>
              <w:rPr>
                <w:rFonts w:ascii="Arial" w:eastAsia="Arial" w:hAnsi="Arial" w:cs="Arial"/>
                <w:color w:val="000000" w:themeColor="text1"/>
                <w:sz w:val="20"/>
                <w:szCs w:val="20"/>
              </w:rPr>
            </w:pPr>
          </w:p>
          <w:p w14:paraId="60BE5835" w14:textId="59D6F795" w:rsidR="0B038147" w:rsidRPr="001A1246" w:rsidRDefault="0B038147" w:rsidP="0B038147">
            <w:pPr>
              <w:spacing w:line="259" w:lineRule="auto"/>
              <w:rPr>
                <w:rFonts w:ascii="Arial" w:eastAsia="Arial" w:hAnsi="Arial" w:cs="Arial"/>
                <w:color w:val="000000" w:themeColor="text1"/>
                <w:sz w:val="20"/>
                <w:szCs w:val="20"/>
              </w:rPr>
            </w:pPr>
          </w:p>
          <w:p w14:paraId="37C17CD9" w14:textId="107CEC46" w:rsidR="0B038147" w:rsidRPr="001A1246" w:rsidRDefault="0B038147" w:rsidP="0B038147">
            <w:pPr>
              <w:spacing w:line="259" w:lineRule="auto"/>
              <w:rPr>
                <w:rFonts w:ascii="Arial" w:eastAsia="Arial" w:hAnsi="Arial" w:cs="Arial"/>
                <w:color w:val="000000" w:themeColor="text1"/>
                <w:sz w:val="20"/>
                <w:szCs w:val="20"/>
              </w:rPr>
            </w:pPr>
          </w:p>
          <w:p w14:paraId="1A8348DC" w14:textId="10A571C3" w:rsidR="0B038147" w:rsidRPr="001A1246" w:rsidRDefault="0B038147" w:rsidP="0B038147">
            <w:pPr>
              <w:spacing w:line="259" w:lineRule="auto"/>
              <w:rPr>
                <w:rFonts w:ascii="Arial" w:eastAsia="Arial" w:hAnsi="Arial" w:cs="Arial"/>
                <w:color w:val="000000" w:themeColor="text1"/>
                <w:sz w:val="20"/>
                <w:szCs w:val="20"/>
              </w:rPr>
            </w:pPr>
          </w:p>
          <w:p w14:paraId="32B6FBDB" w14:textId="61913DB4" w:rsidR="0B038147" w:rsidRPr="001A1246" w:rsidRDefault="0B038147" w:rsidP="0B038147">
            <w:pPr>
              <w:spacing w:line="259" w:lineRule="auto"/>
              <w:rPr>
                <w:rFonts w:ascii="Arial" w:eastAsia="Arial" w:hAnsi="Arial" w:cs="Arial"/>
                <w:color w:val="000000" w:themeColor="text1"/>
                <w:sz w:val="20"/>
                <w:szCs w:val="20"/>
              </w:rPr>
            </w:pPr>
          </w:p>
          <w:p w14:paraId="1643444F" w14:textId="022BF701" w:rsidR="0B038147" w:rsidRPr="001A1246" w:rsidRDefault="0B038147" w:rsidP="0B038147">
            <w:pPr>
              <w:spacing w:line="259" w:lineRule="auto"/>
              <w:rPr>
                <w:rFonts w:ascii="Arial" w:eastAsia="Arial" w:hAnsi="Arial" w:cs="Arial"/>
                <w:color w:val="000000" w:themeColor="text1"/>
                <w:sz w:val="20"/>
                <w:szCs w:val="20"/>
              </w:rPr>
            </w:pPr>
          </w:p>
          <w:p w14:paraId="7F83B99A" w14:textId="11518476" w:rsidR="0B038147" w:rsidRPr="001A1246" w:rsidRDefault="0B038147" w:rsidP="0B038147">
            <w:pPr>
              <w:spacing w:line="259" w:lineRule="auto"/>
              <w:rPr>
                <w:rFonts w:ascii="Arial" w:eastAsia="Arial" w:hAnsi="Arial" w:cs="Arial"/>
                <w:color w:val="000000" w:themeColor="text1"/>
                <w:sz w:val="20"/>
                <w:szCs w:val="20"/>
              </w:rPr>
            </w:pPr>
          </w:p>
          <w:p w14:paraId="6EEBD30F" w14:textId="38CC7147" w:rsidR="0B038147" w:rsidRPr="001A1246" w:rsidRDefault="0B038147" w:rsidP="0B038147">
            <w:pPr>
              <w:spacing w:line="259" w:lineRule="auto"/>
              <w:rPr>
                <w:rFonts w:ascii="Arial" w:eastAsia="Arial" w:hAnsi="Arial" w:cs="Arial"/>
                <w:color w:val="000000" w:themeColor="text1"/>
                <w:sz w:val="20"/>
                <w:szCs w:val="20"/>
              </w:rPr>
            </w:pPr>
          </w:p>
          <w:p w14:paraId="12561178" w14:textId="02CC269D" w:rsidR="0B038147" w:rsidRPr="001A1246" w:rsidRDefault="0B038147" w:rsidP="0B038147">
            <w:pPr>
              <w:spacing w:line="259" w:lineRule="auto"/>
              <w:rPr>
                <w:rFonts w:ascii="Arial" w:eastAsia="Arial" w:hAnsi="Arial" w:cs="Arial"/>
                <w:color w:val="000000" w:themeColor="text1"/>
                <w:sz w:val="20"/>
                <w:szCs w:val="20"/>
              </w:rPr>
            </w:pPr>
          </w:p>
          <w:p w14:paraId="7E8EB86E" w14:textId="35BEB0EF"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Promote car sharing where necessary for staff events/visits </w:t>
            </w:r>
          </w:p>
          <w:p w14:paraId="1C908A9A" w14:textId="227E0972" w:rsidR="000B1035" w:rsidRPr="001A1246" w:rsidRDefault="000B1035" w:rsidP="0B038147">
            <w:pPr>
              <w:spacing w:line="259" w:lineRule="auto"/>
              <w:rPr>
                <w:rFonts w:ascii="Arial" w:eastAsia="Arial" w:hAnsi="Arial" w:cs="Arial"/>
                <w:color w:val="000000" w:themeColor="text1"/>
                <w:sz w:val="20"/>
                <w:szCs w:val="20"/>
              </w:rPr>
            </w:pPr>
          </w:p>
        </w:tc>
        <w:tc>
          <w:tcPr>
            <w:tcW w:w="4365" w:type="dxa"/>
            <w:shd w:val="clear" w:color="auto" w:fill="F4B083"/>
            <w:tcMar>
              <w:left w:w="105" w:type="dxa"/>
              <w:right w:w="105" w:type="dxa"/>
            </w:tcMar>
          </w:tcPr>
          <w:p w14:paraId="3FEBEE26" w14:textId="1CF95A2A"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Pool car is a self-charging hybrid car which has a parallel hybrid system that switches between petrol and electric power (or uses a combination of both) and charges the battery whenever it can. The system can achieve CO2 emissions as low as 86g/km. </w:t>
            </w:r>
          </w:p>
          <w:p w14:paraId="08D54A7C" w14:textId="62AF50D3" w:rsidR="0B038147" w:rsidRPr="000478DE" w:rsidRDefault="0B038147" w:rsidP="0B038147">
            <w:pPr>
              <w:spacing w:line="259" w:lineRule="auto"/>
              <w:rPr>
                <w:rFonts w:ascii="Arial" w:eastAsia="Arial" w:hAnsi="Arial" w:cs="Arial"/>
                <w:color w:val="000000" w:themeColor="text1"/>
                <w:sz w:val="12"/>
                <w:szCs w:val="12"/>
              </w:rPr>
            </w:pPr>
          </w:p>
          <w:p w14:paraId="27EAF2AE" w14:textId="7308A05D"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The pool car contributes to the wider greening government commitment in relation to 25% of the government car fleet to be ultra-low emission vehicles by Dec 2022. The greening commitment 2021-2025 proposes 100% of car fleets to be fully zero emissions by 31 Dec 2027. </w:t>
            </w:r>
          </w:p>
          <w:p w14:paraId="34C62F91" w14:textId="14BBD7E8" w:rsidR="0B038147" w:rsidRPr="000478DE" w:rsidRDefault="0B038147" w:rsidP="0B038147">
            <w:pPr>
              <w:spacing w:line="259" w:lineRule="auto"/>
              <w:rPr>
                <w:rFonts w:ascii="Arial" w:eastAsia="Arial" w:hAnsi="Arial" w:cs="Arial"/>
                <w:color w:val="000000" w:themeColor="text1"/>
                <w:sz w:val="12"/>
                <w:szCs w:val="12"/>
              </w:rPr>
            </w:pPr>
          </w:p>
          <w:p w14:paraId="56A75305" w14:textId="2FC6AE30" w:rsidR="0B038147" w:rsidRPr="001A1246" w:rsidRDefault="05E2184B"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Car sharing reduces the amount of carbon emissions utilised by each individual and also creates savings for the department. </w:t>
            </w:r>
            <w:r w:rsidR="5BFF95FE" w:rsidRPr="001A1246">
              <w:rPr>
                <w:rFonts w:ascii="Arial" w:eastAsia="Arial" w:hAnsi="Arial" w:cs="Arial"/>
                <w:color w:val="000000" w:themeColor="text1"/>
                <w:sz w:val="20"/>
                <w:szCs w:val="20"/>
              </w:rPr>
              <w:t xml:space="preserve">This is featured in the staff handbook. </w:t>
            </w:r>
          </w:p>
        </w:tc>
        <w:tc>
          <w:tcPr>
            <w:tcW w:w="1757" w:type="dxa"/>
            <w:shd w:val="clear" w:color="auto" w:fill="F4B083"/>
            <w:tcMar>
              <w:left w:w="105" w:type="dxa"/>
              <w:right w:w="105" w:type="dxa"/>
            </w:tcMar>
          </w:tcPr>
          <w:p w14:paraId="5DB5362E" w14:textId="62986A30" w:rsidR="0B038147" w:rsidRPr="001A1246" w:rsidRDefault="05E2184B"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CFO Admin Team/ CFO </w:t>
            </w:r>
            <w:r w:rsidR="2D01F6E4" w:rsidRPr="001A1246">
              <w:rPr>
                <w:rFonts w:ascii="Arial" w:eastAsia="Arial" w:hAnsi="Arial" w:cs="Arial"/>
                <w:color w:val="000000" w:themeColor="text1"/>
                <w:sz w:val="20"/>
                <w:szCs w:val="20"/>
              </w:rPr>
              <w:t>Policy Team</w:t>
            </w:r>
          </w:p>
          <w:p w14:paraId="0F6DFFFC" w14:textId="46289666" w:rsidR="79F00BDC" w:rsidRPr="001A1246" w:rsidRDefault="79F00BDC" w:rsidP="79F00BDC">
            <w:pPr>
              <w:spacing w:line="259" w:lineRule="auto"/>
              <w:rPr>
                <w:rFonts w:ascii="Arial" w:eastAsia="Arial" w:hAnsi="Arial" w:cs="Arial"/>
                <w:color w:val="000000" w:themeColor="text1"/>
                <w:sz w:val="20"/>
                <w:szCs w:val="20"/>
              </w:rPr>
            </w:pPr>
          </w:p>
          <w:p w14:paraId="3E42557C" w14:textId="5140A067" w:rsidR="79F00BDC" w:rsidRPr="001A1246" w:rsidRDefault="79F00BDC" w:rsidP="79F00BDC">
            <w:pPr>
              <w:spacing w:line="259" w:lineRule="auto"/>
              <w:rPr>
                <w:rFonts w:ascii="Arial" w:eastAsia="Arial" w:hAnsi="Arial" w:cs="Arial"/>
                <w:color w:val="000000" w:themeColor="text1"/>
                <w:sz w:val="20"/>
                <w:szCs w:val="20"/>
              </w:rPr>
            </w:pPr>
          </w:p>
          <w:p w14:paraId="040985C0" w14:textId="59273523" w:rsidR="79F00BDC" w:rsidRPr="001A1246" w:rsidRDefault="79F00BDC" w:rsidP="79F00BDC">
            <w:pPr>
              <w:spacing w:line="259" w:lineRule="auto"/>
              <w:rPr>
                <w:rFonts w:ascii="Arial" w:eastAsia="Arial" w:hAnsi="Arial" w:cs="Arial"/>
                <w:color w:val="000000" w:themeColor="text1"/>
                <w:sz w:val="20"/>
                <w:szCs w:val="20"/>
              </w:rPr>
            </w:pPr>
          </w:p>
          <w:p w14:paraId="72183F75" w14:textId="686C67C6" w:rsidR="79F00BDC" w:rsidRPr="001A1246" w:rsidRDefault="79F00BDC" w:rsidP="79F00BDC">
            <w:pPr>
              <w:spacing w:line="259" w:lineRule="auto"/>
              <w:rPr>
                <w:rFonts w:ascii="Arial" w:eastAsia="Arial" w:hAnsi="Arial" w:cs="Arial"/>
                <w:color w:val="000000" w:themeColor="text1"/>
                <w:sz w:val="20"/>
                <w:szCs w:val="20"/>
              </w:rPr>
            </w:pPr>
          </w:p>
          <w:p w14:paraId="5C754927" w14:textId="45FE6658" w:rsidR="79F00BDC" w:rsidRPr="001A1246" w:rsidRDefault="79F00BDC" w:rsidP="79F00BDC">
            <w:pPr>
              <w:spacing w:line="259" w:lineRule="auto"/>
              <w:rPr>
                <w:rFonts w:ascii="Arial" w:eastAsia="Arial" w:hAnsi="Arial" w:cs="Arial"/>
                <w:color w:val="000000" w:themeColor="text1"/>
                <w:sz w:val="20"/>
                <w:szCs w:val="20"/>
              </w:rPr>
            </w:pPr>
          </w:p>
          <w:p w14:paraId="685530AD" w14:textId="193F58AA" w:rsidR="79F00BDC" w:rsidRPr="001A1246" w:rsidRDefault="79F00BDC" w:rsidP="79F00BDC">
            <w:pPr>
              <w:spacing w:line="259" w:lineRule="auto"/>
              <w:rPr>
                <w:rFonts w:ascii="Arial" w:eastAsia="Arial" w:hAnsi="Arial" w:cs="Arial"/>
                <w:color w:val="000000" w:themeColor="text1"/>
                <w:sz w:val="20"/>
                <w:szCs w:val="20"/>
              </w:rPr>
            </w:pPr>
          </w:p>
          <w:p w14:paraId="411AD70A" w14:textId="7FD56222" w:rsidR="79F00BDC" w:rsidRPr="001A1246" w:rsidRDefault="79F00BDC" w:rsidP="79F00BDC">
            <w:pPr>
              <w:spacing w:line="259" w:lineRule="auto"/>
              <w:rPr>
                <w:rFonts w:ascii="Arial" w:eastAsia="Arial" w:hAnsi="Arial" w:cs="Arial"/>
                <w:color w:val="000000" w:themeColor="text1"/>
                <w:sz w:val="20"/>
                <w:szCs w:val="20"/>
              </w:rPr>
            </w:pPr>
          </w:p>
          <w:p w14:paraId="33DF25D5" w14:textId="37F816A4" w:rsidR="79F00BDC" w:rsidRPr="001A1246" w:rsidRDefault="79F00BDC" w:rsidP="79F00BDC">
            <w:pPr>
              <w:spacing w:line="259" w:lineRule="auto"/>
              <w:rPr>
                <w:rFonts w:ascii="Arial" w:eastAsia="Arial" w:hAnsi="Arial" w:cs="Arial"/>
                <w:color w:val="000000" w:themeColor="text1"/>
                <w:sz w:val="20"/>
                <w:szCs w:val="20"/>
              </w:rPr>
            </w:pPr>
          </w:p>
          <w:p w14:paraId="7130934F" w14:textId="6977AD16" w:rsidR="79F00BDC" w:rsidRPr="001A1246" w:rsidRDefault="79F00BDC" w:rsidP="79F00BDC">
            <w:pPr>
              <w:spacing w:line="259" w:lineRule="auto"/>
              <w:rPr>
                <w:rFonts w:ascii="Arial" w:eastAsia="Arial" w:hAnsi="Arial" w:cs="Arial"/>
                <w:color w:val="000000" w:themeColor="text1"/>
                <w:sz w:val="20"/>
                <w:szCs w:val="20"/>
              </w:rPr>
            </w:pPr>
          </w:p>
          <w:p w14:paraId="3C3CAB17" w14:textId="1AFDAC0D" w:rsidR="79F00BDC" w:rsidRPr="001A1246" w:rsidRDefault="79F00BDC" w:rsidP="79F00BDC">
            <w:pPr>
              <w:spacing w:line="259" w:lineRule="auto"/>
              <w:rPr>
                <w:rFonts w:ascii="Arial" w:eastAsia="Arial" w:hAnsi="Arial" w:cs="Arial"/>
                <w:color w:val="000000" w:themeColor="text1"/>
                <w:sz w:val="20"/>
                <w:szCs w:val="20"/>
              </w:rPr>
            </w:pPr>
          </w:p>
          <w:p w14:paraId="54B719CD" w14:textId="71204A35" w:rsidR="79F00BDC" w:rsidRPr="001A1246" w:rsidRDefault="79F00BDC" w:rsidP="79F00BDC">
            <w:pPr>
              <w:spacing w:line="259" w:lineRule="auto"/>
              <w:rPr>
                <w:rFonts w:ascii="Arial" w:eastAsia="Arial" w:hAnsi="Arial" w:cs="Arial"/>
                <w:color w:val="000000" w:themeColor="text1"/>
                <w:sz w:val="20"/>
                <w:szCs w:val="20"/>
              </w:rPr>
            </w:pPr>
          </w:p>
          <w:p w14:paraId="378988D5" w14:textId="1F0324B9" w:rsidR="2AEB8A8D" w:rsidRPr="001A1246" w:rsidRDefault="2AEB8A8D" w:rsidP="79F00BDC">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CFO Admin</w:t>
            </w:r>
          </w:p>
          <w:p w14:paraId="454B4720" w14:textId="48C5AA74" w:rsidR="0B038147" w:rsidRPr="001A1246" w:rsidRDefault="0B038147" w:rsidP="0B038147">
            <w:pPr>
              <w:spacing w:line="259" w:lineRule="auto"/>
              <w:rPr>
                <w:rFonts w:ascii="Arial" w:eastAsia="Arial" w:hAnsi="Arial" w:cs="Arial"/>
                <w:color w:val="000000" w:themeColor="text1"/>
                <w:sz w:val="20"/>
                <w:szCs w:val="20"/>
              </w:rPr>
            </w:pPr>
          </w:p>
          <w:p w14:paraId="7CFF6B16" w14:textId="2983759E" w:rsidR="0B038147" w:rsidRPr="001A1246" w:rsidRDefault="0B038147" w:rsidP="79F00BDC">
            <w:pPr>
              <w:spacing w:line="259" w:lineRule="auto"/>
              <w:rPr>
                <w:rFonts w:ascii="Arial" w:eastAsia="Arial" w:hAnsi="Arial" w:cs="Arial"/>
                <w:color w:val="000000" w:themeColor="text1"/>
                <w:sz w:val="20"/>
                <w:szCs w:val="20"/>
              </w:rPr>
            </w:pPr>
          </w:p>
          <w:p w14:paraId="1608280D" w14:textId="7AD07FC7" w:rsidR="0B038147" w:rsidRPr="001A1246" w:rsidRDefault="0B038147" w:rsidP="79F00BDC">
            <w:pPr>
              <w:spacing w:line="259" w:lineRule="auto"/>
              <w:rPr>
                <w:rFonts w:ascii="Arial" w:eastAsia="Arial" w:hAnsi="Arial" w:cs="Arial"/>
                <w:color w:val="000000" w:themeColor="text1"/>
                <w:sz w:val="20"/>
                <w:szCs w:val="20"/>
              </w:rPr>
            </w:pPr>
          </w:p>
        </w:tc>
        <w:tc>
          <w:tcPr>
            <w:tcW w:w="2788" w:type="dxa"/>
            <w:shd w:val="clear" w:color="auto" w:fill="F4B083"/>
            <w:tcMar>
              <w:left w:w="105" w:type="dxa"/>
              <w:right w:w="105" w:type="dxa"/>
            </w:tcMar>
          </w:tcPr>
          <w:p w14:paraId="6993BBA3" w14:textId="1B25537D"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Monitor monthly CO2 emissions which are sent to the transport unit, ongoing throughout the project.</w:t>
            </w:r>
          </w:p>
          <w:p w14:paraId="4269B2AE" w14:textId="5E4C44CA" w:rsidR="0B038147" w:rsidRPr="001A1246" w:rsidRDefault="0B038147" w:rsidP="0B038147">
            <w:pPr>
              <w:spacing w:line="259" w:lineRule="auto"/>
              <w:rPr>
                <w:rFonts w:ascii="Arial" w:eastAsia="Arial" w:hAnsi="Arial" w:cs="Arial"/>
                <w:color w:val="000000" w:themeColor="text1"/>
                <w:sz w:val="20"/>
                <w:szCs w:val="20"/>
              </w:rPr>
            </w:pPr>
          </w:p>
          <w:p w14:paraId="77959C75" w14:textId="3874FD77" w:rsidR="0B038147" w:rsidRPr="001A1246" w:rsidRDefault="0B038147" w:rsidP="0B038147">
            <w:pPr>
              <w:spacing w:line="259" w:lineRule="auto"/>
              <w:rPr>
                <w:rFonts w:ascii="Arial" w:eastAsia="Arial" w:hAnsi="Arial" w:cs="Arial"/>
                <w:color w:val="000000" w:themeColor="text1"/>
                <w:sz w:val="20"/>
                <w:szCs w:val="20"/>
              </w:rPr>
            </w:pPr>
          </w:p>
          <w:p w14:paraId="1C5BACF6" w14:textId="55052960" w:rsidR="0B038147" w:rsidRPr="001A1246" w:rsidRDefault="0B038147" w:rsidP="0B038147">
            <w:pPr>
              <w:spacing w:line="259" w:lineRule="auto"/>
              <w:rPr>
                <w:rFonts w:ascii="Arial" w:eastAsia="Arial" w:hAnsi="Arial" w:cs="Arial"/>
                <w:color w:val="000000" w:themeColor="text1"/>
                <w:sz w:val="20"/>
                <w:szCs w:val="20"/>
              </w:rPr>
            </w:pPr>
          </w:p>
          <w:p w14:paraId="605FB4DB" w14:textId="1F09A9AB" w:rsidR="0B038147" w:rsidRPr="001A1246" w:rsidRDefault="0B038147" w:rsidP="0B038147">
            <w:pPr>
              <w:spacing w:line="259" w:lineRule="auto"/>
              <w:rPr>
                <w:rFonts w:ascii="Arial" w:eastAsia="Arial" w:hAnsi="Arial" w:cs="Arial"/>
                <w:color w:val="000000" w:themeColor="text1"/>
                <w:sz w:val="20"/>
                <w:szCs w:val="20"/>
              </w:rPr>
            </w:pPr>
          </w:p>
          <w:p w14:paraId="4418B4CE" w14:textId="105A7448" w:rsidR="0B038147" w:rsidRPr="001A1246" w:rsidRDefault="0B038147" w:rsidP="0B038147">
            <w:pPr>
              <w:spacing w:line="259" w:lineRule="auto"/>
              <w:rPr>
                <w:rFonts w:ascii="Arial" w:eastAsia="Arial" w:hAnsi="Arial" w:cs="Arial"/>
                <w:color w:val="000000" w:themeColor="text1"/>
                <w:sz w:val="20"/>
                <w:szCs w:val="20"/>
              </w:rPr>
            </w:pPr>
          </w:p>
        </w:tc>
      </w:tr>
      <w:tr w:rsidR="0B038147" w:rsidRPr="001A1246" w14:paraId="78753A1F" w14:textId="77777777" w:rsidTr="00F45150">
        <w:trPr>
          <w:trHeight w:val="795"/>
        </w:trPr>
        <w:tc>
          <w:tcPr>
            <w:tcW w:w="1665" w:type="dxa"/>
            <w:vMerge w:val="restart"/>
            <w:shd w:val="clear" w:color="auto" w:fill="F4B083"/>
            <w:tcMar>
              <w:left w:w="105" w:type="dxa"/>
              <w:right w:w="105" w:type="dxa"/>
            </w:tcMar>
          </w:tcPr>
          <w:p w14:paraId="08AA5E2E" w14:textId="5E155D1C" w:rsidR="0B038147" w:rsidRPr="001A1246" w:rsidRDefault="0B038147" w:rsidP="0B038147">
            <w:pPr>
              <w:spacing w:line="259" w:lineRule="auto"/>
              <w:rPr>
                <w:rFonts w:ascii="Arial" w:eastAsia="Arial" w:hAnsi="Arial" w:cs="Arial"/>
                <w:color w:val="000000" w:themeColor="text1"/>
                <w:sz w:val="20"/>
                <w:szCs w:val="20"/>
              </w:rPr>
            </w:pPr>
          </w:p>
        </w:tc>
        <w:tc>
          <w:tcPr>
            <w:tcW w:w="3120" w:type="dxa"/>
            <w:shd w:val="clear" w:color="auto" w:fill="F4B083"/>
            <w:tcMar>
              <w:left w:w="105" w:type="dxa"/>
              <w:right w:w="105" w:type="dxa"/>
            </w:tcMar>
          </w:tcPr>
          <w:p w14:paraId="74067C7E" w14:textId="1D9CAD39"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b/>
                <w:bCs/>
                <w:color w:val="000000" w:themeColor="text1"/>
                <w:sz w:val="20"/>
                <w:szCs w:val="20"/>
              </w:rPr>
              <w:t xml:space="preserve">Electric Charging Vehicles </w:t>
            </w:r>
          </w:p>
          <w:p w14:paraId="6799FDAA" w14:textId="48CE02AF" w:rsidR="0B038147" w:rsidRPr="001A1246" w:rsidRDefault="0B038147" w:rsidP="0B038147">
            <w:pPr>
              <w:spacing w:line="259" w:lineRule="auto"/>
              <w:rPr>
                <w:rFonts w:ascii="Arial" w:eastAsia="Arial" w:hAnsi="Arial" w:cs="Arial"/>
                <w:color w:val="000000" w:themeColor="text1"/>
                <w:sz w:val="20"/>
                <w:szCs w:val="20"/>
              </w:rPr>
            </w:pPr>
          </w:p>
          <w:p w14:paraId="2E98F966" w14:textId="4ED8DCBD"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Explore salary sacrifice schemes for electric vehicles to promote to staff. </w:t>
            </w:r>
          </w:p>
          <w:p w14:paraId="33E4A2FA" w14:textId="79EBCE44" w:rsidR="0B038147" w:rsidRPr="001A1246" w:rsidRDefault="0B038147" w:rsidP="0B038147">
            <w:pPr>
              <w:spacing w:line="259" w:lineRule="auto"/>
              <w:rPr>
                <w:rFonts w:ascii="Arial" w:eastAsia="Arial" w:hAnsi="Arial" w:cs="Arial"/>
                <w:color w:val="000000" w:themeColor="text1"/>
                <w:sz w:val="20"/>
                <w:szCs w:val="20"/>
              </w:rPr>
            </w:pPr>
          </w:p>
          <w:p w14:paraId="1757B0C4" w14:textId="55CE8960" w:rsidR="79F00BDC" w:rsidRPr="001A1246" w:rsidRDefault="79F00BDC" w:rsidP="79F00BDC">
            <w:pPr>
              <w:spacing w:line="259" w:lineRule="auto"/>
              <w:rPr>
                <w:rFonts w:ascii="Arial" w:eastAsia="Arial" w:hAnsi="Arial" w:cs="Arial"/>
                <w:color w:val="000000" w:themeColor="text1"/>
                <w:sz w:val="20"/>
                <w:szCs w:val="20"/>
              </w:rPr>
            </w:pPr>
          </w:p>
          <w:p w14:paraId="1A8394DE" w14:textId="15BE6155" w:rsidR="79F00BDC" w:rsidRPr="001A1246" w:rsidRDefault="79F00BDC" w:rsidP="79F00BDC">
            <w:pPr>
              <w:spacing w:line="259" w:lineRule="auto"/>
              <w:rPr>
                <w:rFonts w:ascii="Arial" w:eastAsia="Arial" w:hAnsi="Arial" w:cs="Arial"/>
                <w:color w:val="000000" w:themeColor="text1"/>
                <w:sz w:val="20"/>
                <w:szCs w:val="20"/>
              </w:rPr>
            </w:pPr>
          </w:p>
          <w:p w14:paraId="16200081" w14:textId="0177B751" w:rsidR="79F00BDC" w:rsidRPr="001A1246" w:rsidRDefault="79F00BDC" w:rsidP="79F00BDC">
            <w:pPr>
              <w:spacing w:line="259" w:lineRule="auto"/>
              <w:rPr>
                <w:rFonts w:ascii="Arial" w:eastAsia="Arial" w:hAnsi="Arial" w:cs="Arial"/>
                <w:color w:val="000000" w:themeColor="text1"/>
                <w:sz w:val="20"/>
                <w:szCs w:val="20"/>
              </w:rPr>
            </w:pPr>
          </w:p>
          <w:p w14:paraId="763A0E61" w14:textId="6A0B1B04"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Explore electric charging points to implement at HQ and source list of charging points within MOJ sites (including prisons)</w:t>
            </w:r>
          </w:p>
          <w:p w14:paraId="5DBC763F" w14:textId="71B1C975" w:rsidR="0B038147" w:rsidRPr="001A1246" w:rsidRDefault="0B038147" w:rsidP="0B038147">
            <w:pPr>
              <w:spacing w:line="259" w:lineRule="auto"/>
              <w:rPr>
                <w:rFonts w:ascii="Arial" w:eastAsia="Arial" w:hAnsi="Arial" w:cs="Arial"/>
                <w:color w:val="000000" w:themeColor="text1"/>
                <w:sz w:val="20"/>
                <w:szCs w:val="20"/>
              </w:rPr>
            </w:pPr>
          </w:p>
        </w:tc>
        <w:tc>
          <w:tcPr>
            <w:tcW w:w="4365" w:type="dxa"/>
            <w:shd w:val="clear" w:color="auto" w:fill="F4B083"/>
            <w:tcMar>
              <w:left w:w="105" w:type="dxa"/>
              <w:right w:w="105" w:type="dxa"/>
            </w:tcMar>
          </w:tcPr>
          <w:p w14:paraId="62ACCBDB" w14:textId="210C568F" w:rsidR="0B038147" w:rsidRPr="001A1246" w:rsidRDefault="0B038147" w:rsidP="0B038147">
            <w:pPr>
              <w:spacing w:line="259" w:lineRule="auto"/>
              <w:rPr>
                <w:rFonts w:ascii="Arial" w:eastAsia="Arial" w:hAnsi="Arial" w:cs="Arial"/>
                <w:color w:val="000000" w:themeColor="text1"/>
                <w:sz w:val="20"/>
                <w:szCs w:val="20"/>
              </w:rPr>
            </w:pPr>
          </w:p>
          <w:p w14:paraId="62CEAD26" w14:textId="6CB110BC" w:rsidR="0B038147" w:rsidRPr="001A1246" w:rsidRDefault="13836C71" w:rsidP="79F00BDC">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Purchasing electric vehicles contributes to the wider greening government commitment in relation to 25% of the government car fleet to be ultra-low emission vehicles by Dec 2022. The greening commitment 2021-2025 proposes 100% of car fleets to be fully zero emissions by 31 Dec 2027.</w:t>
            </w:r>
          </w:p>
          <w:p w14:paraId="6627141F" w14:textId="255BCA1A" w:rsidR="0B038147" w:rsidRPr="001A1246" w:rsidRDefault="0B038147" w:rsidP="79F00BDC">
            <w:pPr>
              <w:spacing w:line="259" w:lineRule="auto"/>
              <w:rPr>
                <w:rFonts w:ascii="Arial" w:eastAsia="Arial" w:hAnsi="Arial" w:cs="Arial"/>
                <w:color w:val="000000" w:themeColor="text1"/>
                <w:sz w:val="20"/>
                <w:szCs w:val="20"/>
              </w:rPr>
            </w:pPr>
          </w:p>
          <w:p w14:paraId="70E40A18" w14:textId="24949F76" w:rsidR="0B038147" w:rsidRPr="001A1246" w:rsidRDefault="0B038147" w:rsidP="79F00BDC">
            <w:pPr>
              <w:spacing w:line="259" w:lineRule="auto"/>
              <w:rPr>
                <w:rFonts w:ascii="Arial" w:eastAsia="Arial" w:hAnsi="Arial" w:cs="Arial"/>
                <w:color w:val="000000" w:themeColor="text1"/>
                <w:sz w:val="20"/>
                <w:szCs w:val="20"/>
              </w:rPr>
            </w:pPr>
          </w:p>
          <w:p w14:paraId="78FA40E4" w14:textId="07FDD6CD" w:rsidR="0B038147" w:rsidRPr="001A1246" w:rsidRDefault="2BBDEB1E" w:rsidP="79F00BDC">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Promoting the use of electric vehicles and available charging points for staff to utilise to contribute to the GGC</w:t>
            </w:r>
            <w:r w:rsidR="10186803" w:rsidRPr="001A1246">
              <w:rPr>
                <w:rFonts w:ascii="Arial" w:eastAsia="Arial" w:hAnsi="Arial" w:cs="Arial"/>
                <w:color w:val="000000" w:themeColor="text1"/>
                <w:sz w:val="20"/>
                <w:szCs w:val="20"/>
              </w:rPr>
              <w:t xml:space="preserve"> and lowering carbon </w:t>
            </w:r>
            <w:r w:rsidR="000B1035" w:rsidRPr="001A1246">
              <w:rPr>
                <w:rFonts w:ascii="Arial" w:eastAsia="Arial" w:hAnsi="Arial" w:cs="Arial"/>
                <w:color w:val="000000" w:themeColor="text1"/>
                <w:sz w:val="20"/>
                <w:szCs w:val="20"/>
              </w:rPr>
              <w:t>emissions</w:t>
            </w:r>
            <w:r w:rsidR="10186803" w:rsidRPr="001A1246">
              <w:rPr>
                <w:rFonts w:ascii="Arial" w:eastAsia="Arial" w:hAnsi="Arial" w:cs="Arial"/>
                <w:color w:val="000000" w:themeColor="text1"/>
                <w:sz w:val="20"/>
                <w:szCs w:val="20"/>
              </w:rPr>
              <w:t xml:space="preserve">. </w:t>
            </w:r>
          </w:p>
        </w:tc>
        <w:tc>
          <w:tcPr>
            <w:tcW w:w="1757" w:type="dxa"/>
            <w:shd w:val="clear" w:color="auto" w:fill="F4B083"/>
            <w:tcMar>
              <w:left w:w="105" w:type="dxa"/>
              <w:right w:w="105" w:type="dxa"/>
            </w:tcMar>
          </w:tcPr>
          <w:p w14:paraId="2AB156A5" w14:textId="04997446" w:rsidR="0B038147" w:rsidRPr="001A1246" w:rsidRDefault="0B038147" w:rsidP="79F00BDC">
            <w:pPr>
              <w:spacing w:line="259" w:lineRule="auto"/>
              <w:rPr>
                <w:rFonts w:ascii="Arial" w:eastAsia="Arial" w:hAnsi="Arial" w:cs="Arial"/>
                <w:color w:val="000000" w:themeColor="text1"/>
                <w:sz w:val="20"/>
                <w:szCs w:val="20"/>
              </w:rPr>
            </w:pPr>
          </w:p>
          <w:p w14:paraId="36706D89" w14:textId="46CB40C9" w:rsidR="0B038147" w:rsidRPr="001A1246" w:rsidRDefault="0B038147" w:rsidP="79F00BDC">
            <w:pPr>
              <w:spacing w:line="259" w:lineRule="auto"/>
              <w:rPr>
                <w:rFonts w:ascii="Arial" w:eastAsia="Arial" w:hAnsi="Arial" w:cs="Arial"/>
                <w:color w:val="000000" w:themeColor="text1"/>
                <w:sz w:val="20"/>
                <w:szCs w:val="20"/>
              </w:rPr>
            </w:pPr>
          </w:p>
          <w:p w14:paraId="4EB800AE" w14:textId="56B6E79D" w:rsidR="0B038147" w:rsidRPr="001A1246" w:rsidRDefault="0B038147" w:rsidP="79F00BDC">
            <w:pPr>
              <w:spacing w:line="259" w:lineRule="auto"/>
              <w:rPr>
                <w:rFonts w:ascii="Arial" w:eastAsia="Arial" w:hAnsi="Arial" w:cs="Arial"/>
                <w:color w:val="000000" w:themeColor="text1"/>
                <w:sz w:val="20"/>
                <w:szCs w:val="20"/>
              </w:rPr>
            </w:pPr>
          </w:p>
          <w:p w14:paraId="4C66FDA7" w14:textId="4CE4CC03" w:rsidR="0B038147" w:rsidRPr="001A1246" w:rsidRDefault="0B038147" w:rsidP="79F00BDC">
            <w:pPr>
              <w:spacing w:line="259" w:lineRule="auto"/>
              <w:rPr>
                <w:rFonts w:ascii="Arial" w:eastAsia="Arial" w:hAnsi="Arial" w:cs="Arial"/>
                <w:color w:val="000000" w:themeColor="text1"/>
                <w:sz w:val="20"/>
                <w:szCs w:val="20"/>
              </w:rPr>
            </w:pPr>
          </w:p>
          <w:p w14:paraId="0EB6A038" w14:textId="7B9F186A" w:rsidR="0B038147" w:rsidRPr="001A1246" w:rsidRDefault="5C47C125" w:rsidP="79F00BDC">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CFO Policy Team</w:t>
            </w:r>
          </w:p>
        </w:tc>
        <w:tc>
          <w:tcPr>
            <w:tcW w:w="2788" w:type="dxa"/>
            <w:shd w:val="clear" w:color="auto" w:fill="F4B083"/>
            <w:tcMar>
              <w:left w:w="105" w:type="dxa"/>
              <w:right w:w="105" w:type="dxa"/>
            </w:tcMar>
          </w:tcPr>
          <w:p w14:paraId="4BDA4450" w14:textId="3CC7D6F8" w:rsidR="0B038147" w:rsidRPr="001A1246" w:rsidRDefault="0B038147" w:rsidP="79F00BDC">
            <w:pPr>
              <w:spacing w:line="259" w:lineRule="auto"/>
              <w:rPr>
                <w:rFonts w:ascii="Arial" w:eastAsia="Arial" w:hAnsi="Arial" w:cs="Arial"/>
                <w:color w:val="000000" w:themeColor="text1"/>
                <w:sz w:val="20"/>
                <w:szCs w:val="20"/>
              </w:rPr>
            </w:pPr>
          </w:p>
          <w:p w14:paraId="211ED4A1" w14:textId="1ADD1B8F" w:rsidR="0B038147" w:rsidRPr="001A1246" w:rsidRDefault="5C47C125" w:rsidP="79F00BDC">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Promote in the CFO induction pack and cascading the CFO Sustainable Development policy to staff</w:t>
            </w:r>
          </w:p>
        </w:tc>
      </w:tr>
      <w:tr w:rsidR="0B038147" w:rsidRPr="001A1246" w14:paraId="7FB52F15" w14:textId="77777777" w:rsidTr="00F45150">
        <w:trPr>
          <w:trHeight w:val="795"/>
        </w:trPr>
        <w:tc>
          <w:tcPr>
            <w:tcW w:w="1665" w:type="dxa"/>
            <w:vMerge/>
            <w:vAlign w:val="center"/>
          </w:tcPr>
          <w:p w14:paraId="29DA0D84" w14:textId="77777777" w:rsidR="009F5587" w:rsidRPr="001A1246" w:rsidRDefault="009F5587">
            <w:pPr>
              <w:rPr>
                <w:rFonts w:ascii="Arial" w:hAnsi="Arial" w:cs="Arial"/>
                <w:sz w:val="20"/>
                <w:szCs w:val="20"/>
              </w:rPr>
            </w:pPr>
          </w:p>
        </w:tc>
        <w:tc>
          <w:tcPr>
            <w:tcW w:w="3120" w:type="dxa"/>
            <w:shd w:val="clear" w:color="auto" w:fill="F4B083"/>
            <w:tcMar>
              <w:left w:w="105" w:type="dxa"/>
              <w:right w:w="105" w:type="dxa"/>
            </w:tcMar>
          </w:tcPr>
          <w:p w14:paraId="3754AC60" w14:textId="6D44DCC7"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b/>
                <w:bCs/>
                <w:color w:val="000000" w:themeColor="text1"/>
                <w:sz w:val="20"/>
                <w:szCs w:val="20"/>
              </w:rPr>
              <w:t>Cycle to Work Scheme</w:t>
            </w:r>
          </w:p>
          <w:p w14:paraId="5D501846" w14:textId="2FDE68F3" w:rsidR="0B038147" w:rsidRPr="001A1246" w:rsidRDefault="0B038147" w:rsidP="0B038147">
            <w:pPr>
              <w:spacing w:line="259" w:lineRule="auto"/>
              <w:rPr>
                <w:rFonts w:ascii="Arial" w:eastAsia="Arial" w:hAnsi="Arial" w:cs="Arial"/>
                <w:color w:val="000000" w:themeColor="text1"/>
                <w:sz w:val="20"/>
                <w:szCs w:val="20"/>
              </w:rPr>
            </w:pPr>
          </w:p>
          <w:p w14:paraId="051EA869" w14:textId="445759BD"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Explore salary sacrifice schemes for bicycles to promote to staff.</w:t>
            </w:r>
          </w:p>
          <w:p w14:paraId="0EFB994D" w14:textId="77777777" w:rsidR="0B038147" w:rsidRDefault="0B038147" w:rsidP="0B038147">
            <w:pPr>
              <w:spacing w:line="259" w:lineRule="auto"/>
              <w:rPr>
                <w:rFonts w:ascii="Arial" w:eastAsia="Arial" w:hAnsi="Arial" w:cs="Arial"/>
                <w:color w:val="000000" w:themeColor="text1"/>
                <w:sz w:val="20"/>
                <w:szCs w:val="20"/>
              </w:rPr>
            </w:pPr>
          </w:p>
          <w:p w14:paraId="39D0110A" w14:textId="77777777" w:rsidR="000B1035" w:rsidRDefault="000B1035" w:rsidP="0B038147">
            <w:pPr>
              <w:spacing w:line="259" w:lineRule="auto"/>
              <w:rPr>
                <w:rFonts w:ascii="Arial" w:eastAsia="Arial" w:hAnsi="Arial" w:cs="Arial"/>
                <w:color w:val="000000" w:themeColor="text1"/>
                <w:sz w:val="20"/>
                <w:szCs w:val="20"/>
              </w:rPr>
            </w:pPr>
          </w:p>
          <w:p w14:paraId="40F13C11" w14:textId="77777777" w:rsidR="000B1035" w:rsidRDefault="000B1035" w:rsidP="0B038147">
            <w:pPr>
              <w:spacing w:line="259" w:lineRule="auto"/>
              <w:rPr>
                <w:rFonts w:ascii="Arial" w:eastAsia="Arial" w:hAnsi="Arial" w:cs="Arial"/>
                <w:color w:val="000000" w:themeColor="text1"/>
                <w:sz w:val="20"/>
                <w:szCs w:val="20"/>
              </w:rPr>
            </w:pPr>
          </w:p>
          <w:p w14:paraId="159FBC8E" w14:textId="77777777" w:rsidR="000B1035" w:rsidRDefault="000B1035" w:rsidP="0B038147">
            <w:pPr>
              <w:spacing w:line="259" w:lineRule="auto"/>
              <w:rPr>
                <w:rFonts w:ascii="Arial" w:eastAsia="Arial" w:hAnsi="Arial" w:cs="Arial"/>
                <w:color w:val="000000" w:themeColor="text1"/>
                <w:sz w:val="20"/>
                <w:szCs w:val="20"/>
              </w:rPr>
            </w:pPr>
          </w:p>
          <w:p w14:paraId="3132E7B5" w14:textId="77777777" w:rsidR="000B1035" w:rsidRDefault="000B1035" w:rsidP="0B038147">
            <w:pPr>
              <w:spacing w:line="259" w:lineRule="auto"/>
              <w:rPr>
                <w:rFonts w:ascii="Arial" w:eastAsia="Arial" w:hAnsi="Arial" w:cs="Arial"/>
                <w:color w:val="000000" w:themeColor="text1"/>
                <w:sz w:val="20"/>
                <w:szCs w:val="20"/>
              </w:rPr>
            </w:pPr>
          </w:p>
          <w:p w14:paraId="73AD5925" w14:textId="77777777" w:rsidR="000B1035" w:rsidRDefault="000B1035" w:rsidP="0B038147">
            <w:pPr>
              <w:spacing w:line="259" w:lineRule="auto"/>
              <w:rPr>
                <w:rFonts w:ascii="Arial" w:eastAsia="Arial" w:hAnsi="Arial" w:cs="Arial"/>
                <w:color w:val="000000" w:themeColor="text1"/>
                <w:sz w:val="20"/>
                <w:szCs w:val="20"/>
              </w:rPr>
            </w:pPr>
          </w:p>
          <w:p w14:paraId="6618FE60" w14:textId="77777777" w:rsidR="000B1035" w:rsidRDefault="000B1035" w:rsidP="0B038147">
            <w:pPr>
              <w:spacing w:line="259" w:lineRule="auto"/>
              <w:rPr>
                <w:rFonts w:ascii="Arial" w:eastAsia="Arial" w:hAnsi="Arial" w:cs="Arial"/>
                <w:color w:val="000000" w:themeColor="text1"/>
                <w:sz w:val="20"/>
                <w:szCs w:val="20"/>
              </w:rPr>
            </w:pPr>
          </w:p>
          <w:p w14:paraId="20C3B981" w14:textId="77777777" w:rsidR="000B1035" w:rsidRDefault="000B1035" w:rsidP="0B038147">
            <w:pPr>
              <w:spacing w:line="259" w:lineRule="auto"/>
              <w:rPr>
                <w:rFonts w:ascii="Arial" w:eastAsia="Arial" w:hAnsi="Arial" w:cs="Arial"/>
                <w:color w:val="000000" w:themeColor="text1"/>
                <w:sz w:val="20"/>
                <w:szCs w:val="20"/>
              </w:rPr>
            </w:pPr>
          </w:p>
          <w:p w14:paraId="7A39013A" w14:textId="77777777" w:rsidR="000B1035" w:rsidRDefault="000B1035" w:rsidP="0B038147">
            <w:pPr>
              <w:spacing w:line="259" w:lineRule="auto"/>
              <w:rPr>
                <w:rFonts w:ascii="Arial" w:eastAsia="Arial" w:hAnsi="Arial" w:cs="Arial"/>
                <w:color w:val="000000" w:themeColor="text1"/>
                <w:sz w:val="20"/>
                <w:szCs w:val="20"/>
              </w:rPr>
            </w:pPr>
          </w:p>
          <w:p w14:paraId="6ED95CC9" w14:textId="583C03CB" w:rsidR="000B1035" w:rsidRPr="001A1246" w:rsidRDefault="000B1035" w:rsidP="0B038147">
            <w:pPr>
              <w:spacing w:line="259" w:lineRule="auto"/>
              <w:rPr>
                <w:rFonts w:ascii="Arial" w:eastAsia="Arial" w:hAnsi="Arial" w:cs="Arial"/>
                <w:color w:val="000000" w:themeColor="text1"/>
                <w:sz w:val="20"/>
                <w:szCs w:val="20"/>
              </w:rPr>
            </w:pPr>
          </w:p>
        </w:tc>
        <w:tc>
          <w:tcPr>
            <w:tcW w:w="4365" w:type="dxa"/>
            <w:shd w:val="clear" w:color="auto" w:fill="F4B083"/>
            <w:tcMar>
              <w:left w:w="105" w:type="dxa"/>
              <w:right w:w="105" w:type="dxa"/>
            </w:tcMar>
          </w:tcPr>
          <w:p w14:paraId="35CC79BB" w14:textId="512BB009"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A Ministry of Justice cycle to work scheme is available to CFO staff. Facilities are available at CFO headquarters to park a bike securely. Use of the cycle to work scheme can have a large impact on carbon emissions.</w:t>
            </w:r>
          </w:p>
          <w:p w14:paraId="0398E3B6" w14:textId="223994D7" w:rsidR="0B038147" w:rsidRPr="001A1246" w:rsidRDefault="0B038147" w:rsidP="0B038147">
            <w:pPr>
              <w:spacing w:line="259" w:lineRule="auto"/>
              <w:rPr>
                <w:rFonts w:ascii="Arial" w:eastAsia="Arial" w:hAnsi="Arial" w:cs="Arial"/>
                <w:color w:val="000000" w:themeColor="text1"/>
                <w:sz w:val="20"/>
                <w:szCs w:val="20"/>
              </w:rPr>
            </w:pPr>
          </w:p>
          <w:p w14:paraId="3F0E4DF7" w14:textId="77777777" w:rsidR="0B038147" w:rsidRDefault="0B038147" w:rsidP="0B038147">
            <w:pPr>
              <w:spacing w:line="259" w:lineRule="auto"/>
              <w:rPr>
                <w:rFonts w:ascii="Arial" w:eastAsia="Arial" w:hAnsi="Arial" w:cs="Arial"/>
                <w:color w:val="000000" w:themeColor="text1"/>
                <w:sz w:val="20"/>
                <w:szCs w:val="20"/>
              </w:rPr>
            </w:pPr>
          </w:p>
          <w:p w14:paraId="32911B30" w14:textId="77777777" w:rsidR="000478DE" w:rsidRDefault="000478DE" w:rsidP="0B038147">
            <w:pPr>
              <w:spacing w:line="259" w:lineRule="auto"/>
              <w:rPr>
                <w:rFonts w:ascii="Arial" w:eastAsia="Arial" w:hAnsi="Arial" w:cs="Arial"/>
                <w:color w:val="000000" w:themeColor="text1"/>
                <w:sz w:val="20"/>
                <w:szCs w:val="20"/>
              </w:rPr>
            </w:pPr>
          </w:p>
          <w:p w14:paraId="65A21EAB" w14:textId="77777777" w:rsidR="000478DE" w:rsidRDefault="000478DE" w:rsidP="0B038147">
            <w:pPr>
              <w:spacing w:line="259" w:lineRule="auto"/>
              <w:rPr>
                <w:rFonts w:ascii="Arial" w:eastAsia="Arial" w:hAnsi="Arial" w:cs="Arial"/>
                <w:color w:val="000000" w:themeColor="text1"/>
                <w:sz w:val="20"/>
                <w:szCs w:val="20"/>
              </w:rPr>
            </w:pPr>
          </w:p>
          <w:p w14:paraId="107F44C7" w14:textId="77777777" w:rsidR="000478DE" w:rsidRDefault="000478DE" w:rsidP="0B038147">
            <w:pPr>
              <w:spacing w:line="259" w:lineRule="auto"/>
              <w:rPr>
                <w:rFonts w:ascii="Arial" w:eastAsia="Arial" w:hAnsi="Arial" w:cs="Arial"/>
                <w:color w:val="000000" w:themeColor="text1"/>
                <w:sz w:val="20"/>
                <w:szCs w:val="20"/>
              </w:rPr>
            </w:pPr>
          </w:p>
          <w:p w14:paraId="70B9F25F" w14:textId="77777777" w:rsidR="000478DE" w:rsidRDefault="000478DE" w:rsidP="0B038147">
            <w:pPr>
              <w:spacing w:line="259" w:lineRule="auto"/>
              <w:rPr>
                <w:rFonts w:ascii="Arial" w:eastAsia="Arial" w:hAnsi="Arial" w:cs="Arial"/>
                <w:color w:val="000000" w:themeColor="text1"/>
                <w:sz w:val="20"/>
                <w:szCs w:val="20"/>
              </w:rPr>
            </w:pPr>
          </w:p>
          <w:p w14:paraId="53C9ACD1" w14:textId="77777777" w:rsidR="000478DE" w:rsidRDefault="000478DE" w:rsidP="0B038147">
            <w:pPr>
              <w:spacing w:line="259" w:lineRule="auto"/>
              <w:rPr>
                <w:rFonts w:ascii="Arial" w:eastAsia="Arial" w:hAnsi="Arial" w:cs="Arial"/>
                <w:color w:val="000000" w:themeColor="text1"/>
                <w:sz w:val="20"/>
                <w:szCs w:val="20"/>
              </w:rPr>
            </w:pPr>
          </w:p>
          <w:p w14:paraId="0B4D6BF9" w14:textId="77777777" w:rsidR="000478DE" w:rsidRDefault="000478DE" w:rsidP="0B038147">
            <w:pPr>
              <w:spacing w:line="259" w:lineRule="auto"/>
              <w:rPr>
                <w:rFonts w:ascii="Arial" w:eastAsia="Arial" w:hAnsi="Arial" w:cs="Arial"/>
                <w:color w:val="000000" w:themeColor="text1"/>
                <w:sz w:val="20"/>
                <w:szCs w:val="20"/>
              </w:rPr>
            </w:pPr>
          </w:p>
          <w:p w14:paraId="444E0B3D" w14:textId="77777777" w:rsidR="000478DE" w:rsidRDefault="000478DE" w:rsidP="0B038147">
            <w:pPr>
              <w:spacing w:line="259" w:lineRule="auto"/>
              <w:rPr>
                <w:rFonts w:ascii="Arial" w:eastAsia="Arial" w:hAnsi="Arial" w:cs="Arial"/>
                <w:color w:val="000000" w:themeColor="text1"/>
                <w:sz w:val="20"/>
                <w:szCs w:val="20"/>
              </w:rPr>
            </w:pPr>
          </w:p>
          <w:p w14:paraId="2B7CAB28" w14:textId="77777777" w:rsidR="000478DE" w:rsidRDefault="000478DE" w:rsidP="0B038147">
            <w:pPr>
              <w:spacing w:line="259" w:lineRule="auto"/>
              <w:rPr>
                <w:rFonts w:ascii="Arial" w:eastAsia="Arial" w:hAnsi="Arial" w:cs="Arial"/>
                <w:color w:val="000000" w:themeColor="text1"/>
                <w:sz w:val="20"/>
                <w:szCs w:val="20"/>
              </w:rPr>
            </w:pPr>
          </w:p>
          <w:p w14:paraId="7BF4D06E" w14:textId="77777777" w:rsidR="000478DE" w:rsidRDefault="000478DE" w:rsidP="0B038147">
            <w:pPr>
              <w:spacing w:line="259" w:lineRule="auto"/>
              <w:rPr>
                <w:rFonts w:ascii="Arial" w:eastAsia="Arial" w:hAnsi="Arial" w:cs="Arial"/>
                <w:color w:val="000000" w:themeColor="text1"/>
                <w:sz w:val="20"/>
                <w:szCs w:val="20"/>
              </w:rPr>
            </w:pPr>
          </w:p>
          <w:p w14:paraId="15F59936" w14:textId="77777777" w:rsidR="000478DE" w:rsidRDefault="000478DE" w:rsidP="0B038147">
            <w:pPr>
              <w:spacing w:line="259" w:lineRule="auto"/>
              <w:rPr>
                <w:rFonts w:ascii="Arial" w:eastAsia="Arial" w:hAnsi="Arial" w:cs="Arial"/>
                <w:color w:val="000000" w:themeColor="text1"/>
                <w:sz w:val="20"/>
                <w:szCs w:val="20"/>
              </w:rPr>
            </w:pPr>
          </w:p>
          <w:p w14:paraId="4130ABDF" w14:textId="77777777" w:rsidR="000478DE" w:rsidRDefault="000478DE" w:rsidP="0B038147">
            <w:pPr>
              <w:spacing w:line="259" w:lineRule="auto"/>
              <w:rPr>
                <w:rFonts w:ascii="Arial" w:eastAsia="Arial" w:hAnsi="Arial" w:cs="Arial"/>
                <w:color w:val="000000" w:themeColor="text1"/>
                <w:sz w:val="20"/>
                <w:szCs w:val="20"/>
              </w:rPr>
            </w:pPr>
          </w:p>
          <w:p w14:paraId="3AD41147" w14:textId="4AC819B4" w:rsidR="000478DE" w:rsidRPr="001A1246" w:rsidRDefault="000478DE" w:rsidP="0B038147">
            <w:pPr>
              <w:spacing w:line="259" w:lineRule="auto"/>
              <w:rPr>
                <w:rFonts w:ascii="Arial" w:eastAsia="Arial" w:hAnsi="Arial" w:cs="Arial"/>
                <w:color w:val="000000" w:themeColor="text1"/>
                <w:sz w:val="20"/>
                <w:szCs w:val="20"/>
              </w:rPr>
            </w:pPr>
          </w:p>
        </w:tc>
        <w:tc>
          <w:tcPr>
            <w:tcW w:w="1757" w:type="dxa"/>
            <w:shd w:val="clear" w:color="auto" w:fill="F4B083"/>
            <w:tcMar>
              <w:left w:w="105" w:type="dxa"/>
              <w:right w:w="105" w:type="dxa"/>
            </w:tcMar>
          </w:tcPr>
          <w:p w14:paraId="4E414741" w14:textId="28BE9934"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HMPPS Cycle to Work Scheme</w:t>
            </w:r>
          </w:p>
        </w:tc>
        <w:tc>
          <w:tcPr>
            <w:tcW w:w="2788" w:type="dxa"/>
            <w:shd w:val="clear" w:color="auto" w:fill="F4B083"/>
            <w:tcMar>
              <w:left w:w="105" w:type="dxa"/>
              <w:right w:w="105" w:type="dxa"/>
            </w:tcMar>
          </w:tcPr>
          <w:p w14:paraId="5A9B8271" w14:textId="184912C7" w:rsidR="0B038147" w:rsidRPr="001A1246" w:rsidRDefault="05E2184B"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Included as part of the CFO Induction Pack and advertise</w:t>
            </w:r>
            <w:r w:rsidR="398F0E6F" w:rsidRPr="001A1246">
              <w:rPr>
                <w:rFonts w:ascii="Arial" w:eastAsia="Arial" w:hAnsi="Arial" w:cs="Arial"/>
                <w:color w:val="000000" w:themeColor="text1"/>
                <w:sz w:val="20"/>
                <w:szCs w:val="20"/>
              </w:rPr>
              <w:t>d</w:t>
            </w:r>
            <w:r w:rsidRPr="001A1246">
              <w:rPr>
                <w:rFonts w:ascii="Arial" w:eastAsia="Arial" w:hAnsi="Arial" w:cs="Arial"/>
                <w:color w:val="000000" w:themeColor="text1"/>
                <w:sz w:val="20"/>
                <w:szCs w:val="20"/>
              </w:rPr>
              <w:t xml:space="preserve"> on HMPPS Intranet.</w:t>
            </w:r>
          </w:p>
        </w:tc>
      </w:tr>
      <w:tr w:rsidR="0B038147" w:rsidRPr="001A1246" w14:paraId="693D43DE" w14:textId="77777777" w:rsidTr="00F45150">
        <w:trPr>
          <w:trHeight w:val="450"/>
        </w:trPr>
        <w:tc>
          <w:tcPr>
            <w:tcW w:w="1665" w:type="dxa"/>
            <w:vMerge w:val="restart"/>
            <w:shd w:val="clear" w:color="auto" w:fill="FFE599"/>
            <w:tcMar>
              <w:left w:w="105" w:type="dxa"/>
              <w:right w:w="105" w:type="dxa"/>
            </w:tcMar>
          </w:tcPr>
          <w:p w14:paraId="68E90344" w14:textId="2C9689FF"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b/>
                <w:bCs/>
                <w:color w:val="000000" w:themeColor="text1"/>
                <w:sz w:val="20"/>
                <w:szCs w:val="20"/>
              </w:rPr>
              <w:lastRenderedPageBreak/>
              <w:t xml:space="preserve">Procurement: </w:t>
            </w:r>
            <w:r w:rsidRPr="001A1246">
              <w:rPr>
                <w:rFonts w:ascii="Arial" w:eastAsia="Arial" w:hAnsi="Arial" w:cs="Arial"/>
                <w:b/>
                <w:bCs/>
                <w:i/>
                <w:iCs/>
                <w:color w:val="000000" w:themeColor="text1"/>
                <w:sz w:val="20"/>
                <w:szCs w:val="20"/>
              </w:rPr>
              <w:t>Purchasing and disposing</w:t>
            </w:r>
            <w:r w:rsidRPr="001A1246">
              <w:rPr>
                <w:rFonts w:ascii="Arial" w:eastAsia="Arial" w:hAnsi="Arial" w:cs="Arial"/>
                <w:b/>
                <w:bCs/>
                <w:color w:val="000000" w:themeColor="text1"/>
                <w:sz w:val="20"/>
                <w:szCs w:val="20"/>
              </w:rPr>
              <w:t xml:space="preserve"> </w:t>
            </w:r>
            <w:r w:rsidRPr="001A1246">
              <w:rPr>
                <w:rFonts w:ascii="Arial" w:eastAsia="Arial" w:hAnsi="Arial" w:cs="Arial"/>
                <w:b/>
                <w:bCs/>
                <w:i/>
                <w:iCs/>
                <w:color w:val="000000" w:themeColor="text1"/>
                <w:sz w:val="20"/>
                <w:szCs w:val="20"/>
              </w:rPr>
              <w:t>of supplies appropriately</w:t>
            </w:r>
          </w:p>
        </w:tc>
        <w:tc>
          <w:tcPr>
            <w:tcW w:w="3120" w:type="dxa"/>
            <w:shd w:val="clear" w:color="auto" w:fill="FFE599"/>
            <w:tcMar>
              <w:left w:w="105" w:type="dxa"/>
              <w:right w:w="105" w:type="dxa"/>
            </w:tcMar>
          </w:tcPr>
          <w:p w14:paraId="2939D292" w14:textId="6FC8C667"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b/>
                <w:bCs/>
                <w:color w:val="000000" w:themeColor="text1"/>
                <w:sz w:val="20"/>
                <w:szCs w:val="20"/>
              </w:rPr>
              <w:t xml:space="preserve">Paper Usage </w:t>
            </w:r>
          </w:p>
          <w:p w14:paraId="4D36B47D" w14:textId="6BAFBFDC"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Purchase recycled paper for all office use (including notepads)</w:t>
            </w:r>
          </w:p>
          <w:p w14:paraId="765E4CEE" w14:textId="6F9C88E0" w:rsidR="0B038147" w:rsidRPr="001A1246" w:rsidRDefault="0B038147" w:rsidP="0B038147">
            <w:pPr>
              <w:spacing w:line="259" w:lineRule="auto"/>
              <w:ind w:left="720"/>
              <w:rPr>
                <w:rFonts w:ascii="Arial" w:eastAsia="Arial" w:hAnsi="Arial" w:cs="Arial"/>
                <w:color w:val="000000" w:themeColor="text1"/>
                <w:sz w:val="20"/>
                <w:szCs w:val="20"/>
              </w:rPr>
            </w:pPr>
          </w:p>
          <w:p w14:paraId="7E2EA3AC" w14:textId="3FD9645B" w:rsidR="0B038147" w:rsidRPr="001A1246" w:rsidRDefault="0B038147" w:rsidP="0B038147">
            <w:pPr>
              <w:spacing w:line="259" w:lineRule="auto"/>
              <w:rPr>
                <w:rFonts w:ascii="Arial" w:eastAsia="Arial" w:hAnsi="Arial" w:cs="Arial"/>
                <w:color w:val="000000" w:themeColor="text1"/>
                <w:sz w:val="20"/>
                <w:szCs w:val="20"/>
              </w:rPr>
            </w:pPr>
          </w:p>
          <w:p w14:paraId="3C98D8AE" w14:textId="42E74587"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Recycle all waste paper via a paper recycling company </w:t>
            </w:r>
          </w:p>
          <w:p w14:paraId="248F87A3" w14:textId="5AFA96EB" w:rsidR="0B038147" w:rsidRPr="001A1246" w:rsidRDefault="0B038147" w:rsidP="0B038147">
            <w:pPr>
              <w:spacing w:line="259" w:lineRule="auto"/>
              <w:rPr>
                <w:rFonts w:ascii="Arial" w:eastAsia="Arial" w:hAnsi="Arial" w:cs="Arial"/>
                <w:color w:val="000000" w:themeColor="text1"/>
                <w:sz w:val="20"/>
                <w:szCs w:val="20"/>
              </w:rPr>
            </w:pPr>
          </w:p>
          <w:p w14:paraId="57F70BD7" w14:textId="0CAFCF4D" w:rsidR="0B038147" w:rsidRPr="001A1246" w:rsidRDefault="0B038147" w:rsidP="0B038147">
            <w:pPr>
              <w:spacing w:line="259" w:lineRule="auto"/>
              <w:rPr>
                <w:rFonts w:ascii="Arial" w:eastAsia="Arial" w:hAnsi="Arial" w:cs="Arial"/>
                <w:color w:val="000000" w:themeColor="text1"/>
                <w:sz w:val="20"/>
                <w:szCs w:val="20"/>
              </w:rPr>
            </w:pPr>
          </w:p>
          <w:p w14:paraId="33BBD9E0" w14:textId="5ADD849F" w:rsidR="0B038147" w:rsidRPr="001A1246" w:rsidRDefault="0B038147" w:rsidP="000B1035">
            <w:pPr>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Encourage staff to limit printing and encourage working electronically to save paper waste. Discuss sustainability ideals (including limiting paper use) with staff during induction phase and discuss process to limit usage (e.g. </w:t>
            </w:r>
            <w:r w:rsidR="000B1035" w:rsidRPr="001A1246">
              <w:rPr>
                <w:rFonts w:ascii="Arial" w:eastAsia="Arial" w:hAnsi="Arial" w:cs="Arial"/>
                <w:color w:val="000000" w:themeColor="text1"/>
                <w:sz w:val="20"/>
                <w:szCs w:val="20"/>
              </w:rPr>
              <w:t>double-sided</w:t>
            </w:r>
            <w:r w:rsidRPr="001A1246">
              <w:rPr>
                <w:rFonts w:ascii="Arial" w:eastAsia="Arial" w:hAnsi="Arial" w:cs="Arial"/>
                <w:color w:val="000000" w:themeColor="text1"/>
                <w:sz w:val="20"/>
                <w:szCs w:val="20"/>
              </w:rPr>
              <w:t xml:space="preserve"> printing, necessary printing of documents, utilising technology to review/comment on documentation as opposed to printing)</w:t>
            </w:r>
          </w:p>
        </w:tc>
        <w:tc>
          <w:tcPr>
            <w:tcW w:w="4365" w:type="dxa"/>
            <w:shd w:val="clear" w:color="auto" w:fill="FFE599"/>
            <w:tcMar>
              <w:left w:w="105" w:type="dxa"/>
              <w:right w:w="105" w:type="dxa"/>
            </w:tcMar>
          </w:tcPr>
          <w:p w14:paraId="1B9F07A3" w14:textId="206842F5"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Recycling paper conserves natural resources, saves energy, reduces greenhouse gas </w:t>
            </w:r>
            <w:r w:rsidR="000B1035" w:rsidRPr="001A1246">
              <w:rPr>
                <w:rFonts w:ascii="Arial" w:eastAsia="Arial" w:hAnsi="Arial" w:cs="Arial"/>
                <w:color w:val="000000" w:themeColor="text1"/>
                <w:sz w:val="20"/>
                <w:szCs w:val="20"/>
              </w:rPr>
              <w:t>emissions,</w:t>
            </w:r>
            <w:r w:rsidRPr="001A1246">
              <w:rPr>
                <w:rFonts w:ascii="Arial" w:eastAsia="Arial" w:hAnsi="Arial" w:cs="Arial"/>
                <w:color w:val="000000" w:themeColor="text1"/>
                <w:sz w:val="20"/>
                <w:szCs w:val="20"/>
              </w:rPr>
              <w:t xml:space="preserve"> and keeps landfill space free for other materials that cannot be recycled. </w:t>
            </w:r>
          </w:p>
          <w:p w14:paraId="768C4087" w14:textId="7167BAD7" w:rsidR="0B038147" w:rsidRPr="001A1246" w:rsidRDefault="0B038147" w:rsidP="0B038147">
            <w:pPr>
              <w:spacing w:line="259" w:lineRule="auto"/>
              <w:rPr>
                <w:rFonts w:ascii="Arial" w:eastAsia="Arial" w:hAnsi="Arial" w:cs="Arial"/>
                <w:color w:val="000000" w:themeColor="text1"/>
                <w:sz w:val="20"/>
                <w:szCs w:val="20"/>
              </w:rPr>
            </w:pPr>
          </w:p>
          <w:p w14:paraId="6176A441" w14:textId="50C51576"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HMPPS are required to order recycled paper products 100% recycled paper from October 2023. Minimising the use of paper and effectively contributes to the greening government commitments agenda. By purchasing recycled paper and recycling CFO can contribute to the positive aspects associated with recycling and also ensure waste is recycled confidentially. </w:t>
            </w:r>
          </w:p>
          <w:p w14:paraId="2ED0E181" w14:textId="561C86CB" w:rsidR="0B038147" w:rsidRPr="001A1246" w:rsidRDefault="0B038147" w:rsidP="0B038147">
            <w:pPr>
              <w:pStyle w:val="Default"/>
              <w:rPr>
                <w:rFonts w:ascii="Arial" w:eastAsia="Arial" w:hAnsi="Arial" w:cs="Arial"/>
                <w:sz w:val="20"/>
                <w:szCs w:val="20"/>
              </w:rPr>
            </w:pPr>
            <w:r w:rsidRPr="001A1246">
              <w:rPr>
                <w:rFonts w:ascii="Arial" w:eastAsia="Arial" w:hAnsi="Arial" w:cs="Arial"/>
                <w:sz w:val="20"/>
                <w:szCs w:val="20"/>
              </w:rPr>
              <w:t xml:space="preserve"> </w:t>
            </w:r>
          </w:p>
          <w:p w14:paraId="291AE896" w14:textId="43693380" w:rsidR="0B038147" w:rsidRPr="001A1246" w:rsidRDefault="0B038147" w:rsidP="0B038147">
            <w:pPr>
              <w:rPr>
                <w:rFonts w:ascii="Arial" w:eastAsia="Calibri" w:hAnsi="Arial" w:cs="Arial"/>
                <w:color w:val="000000" w:themeColor="text1"/>
                <w:sz w:val="20"/>
                <w:szCs w:val="20"/>
              </w:rPr>
            </w:pPr>
          </w:p>
          <w:p w14:paraId="369078B1" w14:textId="4C28AFD5" w:rsidR="0B038147" w:rsidRPr="001A1246" w:rsidRDefault="0B038147" w:rsidP="0B038147">
            <w:pPr>
              <w:rPr>
                <w:rFonts w:ascii="Arial" w:eastAsia="Calibri" w:hAnsi="Arial" w:cs="Arial"/>
                <w:color w:val="000000" w:themeColor="text1"/>
                <w:sz w:val="20"/>
                <w:szCs w:val="20"/>
              </w:rPr>
            </w:pPr>
          </w:p>
          <w:p w14:paraId="146CBA72" w14:textId="14E6C4F3" w:rsidR="0B038147" w:rsidRPr="001A1246" w:rsidRDefault="0B038147" w:rsidP="0B038147">
            <w:pPr>
              <w:rPr>
                <w:rFonts w:ascii="Arial" w:eastAsia="Calibri" w:hAnsi="Arial" w:cs="Arial"/>
                <w:color w:val="000000" w:themeColor="text1"/>
                <w:sz w:val="20"/>
                <w:szCs w:val="20"/>
              </w:rPr>
            </w:pPr>
          </w:p>
          <w:p w14:paraId="4C94D8EB" w14:textId="51438ECC" w:rsidR="0B038147" w:rsidRPr="001A1246" w:rsidRDefault="0B038147" w:rsidP="0B038147">
            <w:pPr>
              <w:rPr>
                <w:rFonts w:ascii="Arial" w:eastAsia="Calibri" w:hAnsi="Arial" w:cs="Arial"/>
                <w:color w:val="000000" w:themeColor="text1"/>
                <w:sz w:val="20"/>
                <w:szCs w:val="20"/>
              </w:rPr>
            </w:pPr>
          </w:p>
          <w:p w14:paraId="4F40CEAF" w14:textId="73DA5B62" w:rsidR="0B038147" w:rsidRPr="001A1246" w:rsidRDefault="0B038147" w:rsidP="0B038147">
            <w:pPr>
              <w:rPr>
                <w:rFonts w:ascii="Arial" w:eastAsia="Arial" w:hAnsi="Arial" w:cs="Arial"/>
                <w:color w:val="000000" w:themeColor="text1"/>
                <w:sz w:val="20"/>
                <w:szCs w:val="20"/>
              </w:rPr>
            </w:pPr>
          </w:p>
        </w:tc>
        <w:tc>
          <w:tcPr>
            <w:tcW w:w="1757" w:type="dxa"/>
            <w:shd w:val="clear" w:color="auto" w:fill="FFE599"/>
            <w:tcMar>
              <w:left w:w="105" w:type="dxa"/>
              <w:right w:w="105" w:type="dxa"/>
            </w:tcMar>
          </w:tcPr>
          <w:p w14:paraId="52DEA227" w14:textId="0F06FD90" w:rsidR="0B038147" w:rsidRPr="001A1246" w:rsidRDefault="0B038147" w:rsidP="0B038147">
            <w:pPr>
              <w:spacing w:line="259" w:lineRule="auto"/>
              <w:rPr>
                <w:rFonts w:ascii="Arial" w:eastAsia="Arial" w:hAnsi="Arial" w:cs="Arial"/>
                <w:color w:val="000000" w:themeColor="text1"/>
                <w:sz w:val="20"/>
                <w:szCs w:val="20"/>
              </w:rPr>
            </w:pPr>
          </w:p>
          <w:p w14:paraId="374425EE" w14:textId="5A65BDB8"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CFO Admin Team </w:t>
            </w:r>
          </w:p>
        </w:tc>
        <w:tc>
          <w:tcPr>
            <w:tcW w:w="2788" w:type="dxa"/>
            <w:shd w:val="clear" w:color="auto" w:fill="FFE599"/>
            <w:tcMar>
              <w:left w:w="105" w:type="dxa"/>
              <w:right w:w="105" w:type="dxa"/>
            </w:tcMar>
          </w:tcPr>
          <w:p w14:paraId="77AC98CE" w14:textId="0A31AE78" w:rsidR="0B038147" w:rsidRPr="001A1246" w:rsidRDefault="0B038147" w:rsidP="0B038147">
            <w:pPr>
              <w:spacing w:line="259" w:lineRule="auto"/>
              <w:rPr>
                <w:rFonts w:ascii="Arial" w:eastAsia="Arial" w:hAnsi="Arial" w:cs="Arial"/>
                <w:color w:val="000000" w:themeColor="text1"/>
                <w:sz w:val="20"/>
                <w:szCs w:val="20"/>
              </w:rPr>
            </w:pPr>
          </w:p>
          <w:p w14:paraId="06AF3110" w14:textId="48C18666"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Stationery order evidences recycled paper purchasing. </w:t>
            </w:r>
          </w:p>
          <w:p w14:paraId="47A4B45F" w14:textId="057991FC" w:rsidR="0B038147" w:rsidRPr="001A1246" w:rsidRDefault="0B038147" w:rsidP="0B038147">
            <w:pPr>
              <w:spacing w:line="259" w:lineRule="auto"/>
              <w:rPr>
                <w:rFonts w:ascii="Arial" w:eastAsia="Arial" w:hAnsi="Arial" w:cs="Arial"/>
                <w:color w:val="000000" w:themeColor="text1"/>
                <w:sz w:val="20"/>
                <w:szCs w:val="20"/>
              </w:rPr>
            </w:pPr>
          </w:p>
          <w:p w14:paraId="66E8E987" w14:textId="0B24B15E" w:rsidR="0B038147" w:rsidRPr="001A1246" w:rsidRDefault="0B038147" w:rsidP="0B038147">
            <w:pPr>
              <w:spacing w:line="259" w:lineRule="auto"/>
              <w:rPr>
                <w:rFonts w:ascii="Arial" w:eastAsia="Arial" w:hAnsi="Arial" w:cs="Arial"/>
                <w:color w:val="000000" w:themeColor="text1"/>
                <w:sz w:val="20"/>
                <w:szCs w:val="20"/>
              </w:rPr>
            </w:pPr>
          </w:p>
          <w:p w14:paraId="23653AF0" w14:textId="4303C23F" w:rsidR="0B038147" w:rsidRPr="001A1246" w:rsidRDefault="0B038147" w:rsidP="0B038147">
            <w:pPr>
              <w:spacing w:line="259" w:lineRule="auto"/>
              <w:rPr>
                <w:rFonts w:ascii="Arial" w:eastAsia="Arial" w:hAnsi="Arial" w:cs="Arial"/>
                <w:color w:val="000000" w:themeColor="text1"/>
                <w:sz w:val="20"/>
                <w:szCs w:val="20"/>
              </w:rPr>
            </w:pPr>
          </w:p>
          <w:p w14:paraId="22E44F01" w14:textId="7E10E2A6"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Collate receipts from recycling company to evidence reduced frequency</w:t>
            </w:r>
          </w:p>
          <w:p w14:paraId="0D2DCE7A" w14:textId="1FBD1A86" w:rsidR="0B038147" w:rsidRPr="001A1246" w:rsidRDefault="0B038147" w:rsidP="0B038147">
            <w:pPr>
              <w:spacing w:line="259" w:lineRule="auto"/>
              <w:rPr>
                <w:rFonts w:ascii="Arial" w:eastAsia="Arial" w:hAnsi="Arial" w:cs="Arial"/>
                <w:color w:val="000000" w:themeColor="text1"/>
                <w:sz w:val="20"/>
                <w:szCs w:val="20"/>
              </w:rPr>
            </w:pPr>
          </w:p>
          <w:p w14:paraId="0FD15C07" w14:textId="7BDE2731"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Efficient paper usage featured in the staff handbook &amp; induction pack</w:t>
            </w:r>
          </w:p>
          <w:p w14:paraId="5D2227D3" w14:textId="145473B8" w:rsidR="0B038147" w:rsidRPr="001A1246" w:rsidRDefault="0B038147" w:rsidP="0B038147">
            <w:pPr>
              <w:spacing w:line="259" w:lineRule="auto"/>
              <w:rPr>
                <w:rFonts w:ascii="Arial" w:eastAsia="Arial" w:hAnsi="Arial" w:cs="Arial"/>
                <w:color w:val="000000" w:themeColor="text1"/>
                <w:sz w:val="20"/>
                <w:szCs w:val="20"/>
              </w:rPr>
            </w:pPr>
          </w:p>
        </w:tc>
      </w:tr>
      <w:tr w:rsidR="0B038147" w:rsidRPr="001A1246" w14:paraId="471CDEA3" w14:textId="77777777" w:rsidTr="00F45150">
        <w:trPr>
          <w:trHeight w:val="435"/>
        </w:trPr>
        <w:tc>
          <w:tcPr>
            <w:tcW w:w="1665" w:type="dxa"/>
            <w:vMerge/>
            <w:vAlign w:val="center"/>
          </w:tcPr>
          <w:p w14:paraId="6B481F24" w14:textId="77777777" w:rsidR="009F5587" w:rsidRPr="001A1246" w:rsidRDefault="009F5587">
            <w:pPr>
              <w:rPr>
                <w:rFonts w:ascii="Arial" w:hAnsi="Arial" w:cs="Arial"/>
                <w:sz w:val="20"/>
                <w:szCs w:val="20"/>
              </w:rPr>
            </w:pPr>
          </w:p>
        </w:tc>
        <w:tc>
          <w:tcPr>
            <w:tcW w:w="3120" w:type="dxa"/>
            <w:shd w:val="clear" w:color="auto" w:fill="FFE599"/>
            <w:tcMar>
              <w:left w:w="105" w:type="dxa"/>
              <w:right w:w="105" w:type="dxa"/>
            </w:tcMar>
          </w:tcPr>
          <w:p w14:paraId="304C0BA6" w14:textId="3B73435E"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b/>
                <w:bCs/>
                <w:color w:val="000000" w:themeColor="text1"/>
                <w:sz w:val="20"/>
                <w:szCs w:val="20"/>
              </w:rPr>
              <w:t xml:space="preserve">Recycled Ink Cartridges </w:t>
            </w:r>
          </w:p>
          <w:p w14:paraId="2F4984E3" w14:textId="38CA4685"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Purchase re-manufactured ink cartridges </w:t>
            </w:r>
          </w:p>
          <w:p w14:paraId="4991BCF0" w14:textId="369A7FAB" w:rsidR="0B038147" w:rsidRPr="001A1246" w:rsidRDefault="0B038147" w:rsidP="0B038147">
            <w:pPr>
              <w:spacing w:line="259" w:lineRule="auto"/>
              <w:ind w:left="720"/>
              <w:rPr>
                <w:rFonts w:ascii="Arial" w:eastAsia="Arial" w:hAnsi="Arial" w:cs="Arial"/>
                <w:color w:val="000000" w:themeColor="text1"/>
                <w:sz w:val="20"/>
                <w:szCs w:val="20"/>
              </w:rPr>
            </w:pPr>
          </w:p>
          <w:p w14:paraId="72016C9F" w14:textId="49DB287E"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Recycle all computer ink cartridges </w:t>
            </w:r>
          </w:p>
          <w:p w14:paraId="19A408CB" w14:textId="6E16B0B0" w:rsidR="0B038147" w:rsidRPr="001A1246" w:rsidRDefault="0B038147" w:rsidP="0B038147">
            <w:pPr>
              <w:spacing w:line="259" w:lineRule="auto"/>
              <w:rPr>
                <w:rFonts w:ascii="Arial" w:eastAsia="Arial" w:hAnsi="Arial" w:cs="Arial"/>
                <w:color w:val="000000" w:themeColor="text1"/>
                <w:sz w:val="20"/>
                <w:szCs w:val="20"/>
              </w:rPr>
            </w:pPr>
          </w:p>
          <w:p w14:paraId="4A23A134" w14:textId="4469FEBD" w:rsidR="0B038147" w:rsidRPr="001A1246" w:rsidRDefault="0B038147" w:rsidP="0B038147">
            <w:pPr>
              <w:spacing w:line="259" w:lineRule="auto"/>
              <w:rPr>
                <w:rFonts w:ascii="Arial" w:eastAsia="Arial" w:hAnsi="Arial" w:cs="Arial"/>
                <w:color w:val="000000" w:themeColor="text1"/>
                <w:sz w:val="20"/>
                <w:szCs w:val="20"/>
              </w:rPr>
            </w:pPr>
          </w:p>
          <w:p w14:paraId="730F9831" w14:textId="021DC12A" w:rsidR="0B038147" w:rsidRPr="001A1246" w:rsidRDefault="0B038147" w:rsidP="0B038147">
            <w:pPr>
              <w:spacing w:line="259" w:lineRule="auto"/>
              <w:rPr>
                <w:rFonts w:ascii="Arial" w:eastAsia="Arial" w:hAnsi="Arial" w:cs="Arial"/>
                <w:color w:val="000000" w:themeColor="text1"/>
                <w:sz w:val="20"/>
                <w:szCs w:val="20"/>
              </w:rPr>
            </w:pPr>
          </w:p>
          <w:p w14:paraId="5825F20A" w14:textId="07223D1E" w:rsidR="0B038147" w:rsidRPr="001A1246" w:rsidRDefault="0B038147" w:rsidP="0B038147">
            <w:pPr>
              <w:spacing w:line="259" w:lineRule="auto"/>
              <w:rPr>
                <w:rFonts w:ascii="Arial" w:eastAsia="Arial" w:hAnsi="Arial" w:cs="Arial"/>
                <w:color w:val="000000" w:themeColor="text1"/>
                <w:sz w:val="20"/>
                <w:szCs w:val="20"/>
              </w:rPr>
            </w:pPr>
          </w:p>
          <w:p w14:paraId="731ECEE3" w14:textId="181F7AE6" w:rsidR="0B038147" w:rsidRPr="001A1246" w:rsidRDefault="0B038147" w:rsidP="0B038147">
            <w:pPr>
              <w:spacing w:line="259" w:lineRule="auto"/>
              <w:rPr>
                <w:rFonts w:ascii="Arial" w:eastAsia="Arial" w:hAnsi="Arial" w:cs="Arial"/>
                <w:color w:val="000000" w:themeColor="text1"/>
                <w:sz w:val="20"/>
                <w:szCs w:val="20"/>
              </w:rPr>
            </w:pPr>
          </w:p>
          <w:p w14:paraId="62A686DD" w14:textId="1B09D18D" w:rsidR="0B038147" w:rsidRPr="001A1246" w:rsidRDefault="0B038147" w:rsidP="0B038147">
            <w:pPr>
              <w:spacing w:line="259" w:lineRule="auto"/>
              <w:rPr>
                <w:rFonts w:ascii="Arial" w:eastAsia="Arial" w:hAnsi="Arial" w:cs="Arial"/>
                <w:color w:val="000000" w:themeColor="text1"/>
                <w:sz w:val="20"/>
                <w:szCs w:val="20"/>
              </w:rPr>
            </w:pPr>
          </w:p>
        </w:tc>
        <w:tc>
          <w:tcPr>
            <w:tcW w:w="4365" w:type="dxa"/>
            <w:shd w:val="clear" w:color="auto" w:fill="FFE599"/>
            <w:tcMar>
              <w:left w:w="105" w:type="dxa"/>
              <w:right w:w="105" w:type="dxa"/>
            </w:tcMar>
          </w:tcPr>
          <w:p w14:paraId="73CDF9E9" w14:textId="6A7CDFC2"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Remanufactured cartridges are made from plastic which uses 80% less energy to make plastic from recycled plastic. Recycling ink cartridges is also safer for the environment as cartridges contain dyes and pigments which can create a number of pollutants if disposed of incorrectly. </w:t>
            </w:r>
          </w:p>
          <w:p w14:paraId="56995065" w14:textId="2FF501B0" w:rsidR="0B038147" w:rsidRPr="001A1246" w:rsidRDefault="0B038147" w:rsidP="0B038147">
            <w:pPr>
              <w:spacing w:line="259" w:lineRule="auto"/>
              <w:rPr>
                <w:rFonts w:ascii="Arial" w:eastAsia="Arial" w:hAnsi="Arial" w:cs="Arial"/>
                <w:color w:val="000000" w:themeColor="text1"/>
                <w:sz w:val="20"/>
                <w:szCs w:val="20"/>
              </w:rPr>
            </w:pPr>
          </w:p>
          <w:p w14:paraId="2F43B124" w14:textId="77777777" w:rsidR="000B1035"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Recycling of ink cartridges contributes positively to the wider greening government commitments in relation to reduce and reuse schemes. </w:t>
            </w:r>
          </w:p>
          <w:p w14:paraId="48A14185" w14:textId="77777777" w:rsidR="000B1035" w:rsidRDefault="000B1035" w:rsidP="0B038147">
            <w:pPr>
              <w:spacing w:line="259" w:lineRule="auto"/>
              <w:rPr>
                <w:rFonts w:ascii="Arial" w:eastAsia="Arial" w:hAnsi="Arial" w:cs="Arial"/>
                <w:color w:val="000000" w:themeColor="text1"/>
                <w:sz w:val="20"/>
                <w:szCs w:val="20"/>
              </w:rPr>
            </w:pPr>
          </w:p>
          <w:p w14:paraId="25DA012C" w14:textId="52EF7D28"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lang w:val="en-US"/>
              </w:rPr>
              <w:lastRenderedPageBreak/>
              <w:t xml:space="preserve">This also adheres to a circular economy and helps to keep products in use for as long as possible, </w:t>
            </w:r>
            <w:r w:rsidRPr="001A1246">
              <w:rPr>
                <w:rFonts w:ascii="Arial" w:eastAsia="Arial" w:hAnsi="Arial" w:cs="Arial"/>
                <w:color w:val="000000" w:themeColor="text1"/>
                <w:sz w:val="20"/>
                <w:szCs w:val="20"/>
              </w:rPr>
              <w:t>cutting waste and reducing carbon emissions.</w:t>
            </w:r>
          </w:p>
        </w:tc>
        <w:tc>
          <w:tcPr>
            <w:tcW w:w="1757" w:type="dxa"/>
            <w:shd w:val="clear" w:color="auto" w:fill="FFE599"/>
            <w:tcMar>
              <w:left w:w="105" w:type="dxa"/>
              <w:right w:w="105" w:type="dxa"/>
            </w:tcMar>
          </w:tcPr>
          <w:p w14:paraId="154BDA2E" w14:textId="5A0C4136"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lastRenderedPageBreak/>
              <w:t xml:space="preserve">CFO Admin Team </w:t>
            </w:r>
          </w:p>
        </w:tc>
        <w:tc>
          <w:tcPr>
            <w:tcW w:w="2788" w:type="dxa"/>
            <w:shd w:val="clear" w:color="auto" w:fill="FFE599"/>
            <w:tcMar>
              <w:left w:w="105" w:type="dxa"/>
              <w:right w:w="105" w:type="dxa"/>
            </w:tcMar>
          </w:tcPr>
          <w:p w14:paraId="52884EFE" w14:textId="7ED8FAC2"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Stationery order evidences purchased remanufactured ink cartridges </w:t>
            </w:r>
          </w:p>
          <w:p w14:paraId="5BDBDD95" w14:textId="0890B169" w:rsidR="0B038147" w:rsidRPr="001A1246" w:rsidRDefault="0B038147" w:rsidP="0B038147">
            <w:pPr>
              <w:spacing w:line="259" w:lineRule="auto"/>
              <w:rPr>
                <w:rFonts w:ascii="Arial" w:eastAsia="Arial" w:hAnsi="Arial" w:cs="Arial"/>
                <w:color w:val="000000" w:themeColor="text1"/>
                <w:sz w:val="20"/>
                <w:szCs w:val="20"/>
              </w:rPr>
            </w:pPr>
          </w:p>
          <w:p w14:paraId="07159C8F" w14:textId="0320E432"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Admin staff responsible for recycling cartridges and log all ink cartridge recycling onto a spread sheet to evidence effective recycling. </w:t>
            </w:r>
          </w:p>
          <w:p w14:paraId="107F8B16" w14:textId="06525667" w:rsidR="0B038147" w:rsidRPr="001A1246" w:rsidRDefault="0B038147" w:rsidP="0B038147">
            <w:pPr>
              <w:spacing w:line="259" w:lineRule="auto"/>
              <w:rPr>
                <w:rFonts w:ascii="Arial" w:eastAsia="Arial" w:hAnsi="Arial" w:cs="Arial"/>
                <w:color w:val="000000" w:themeColor="text1"/>
                <w:sz w:val="20"/>
                <w:szCs w:val="20"/>
              </w:rPr>
            </w:pPr>
          </w:p>
          <w:p w14:paraId="3CE6A004" w14:textId="58441CE4" w:rsidR="0B038147" w:rsidRPr="001A1246" w:rsidRDefault="0B038147" w:rsidP="0B038147">
            <w:pPr>
              <w:spacing w:line="259" w:lineRule="auto"/>
              <w:rPr>
                <w:rFonts w:ascii="Arial" w:eastAsia="Arial" w:hAnsi="Arial" w:cs="Arial"/>
                <w:color w:val="000000" w:themeColor="text1"/>
                <w:sz w:val="20"/>
                <w:szCs w:val="20"/>
              </w:rPr>
            </w:pPr>
          </w:p>
          <w:p w14:paraId="2AAEC4CD" w14:textId="310C62DB" w:rsidR="0B038147" w:rsidRPr="001A1246" w:rsidRDefault="0B038147" w:rsidP="0B038147">
            <w:pPr>
              <w:spacing w:line="259" w:lineRule="auto"/>
              <w:rPr>
                <w:rFonts w:ascii="Arial" w:eastAsia="Arial" w:hAnsi="Arial" w:cs="Arial"/>
                <w:color w:val="000000" w:themeColor="text1"/>
                <w:sz w:val="20"/>
                <w:szCs w:val="20"/>
              </w:rPr>
            </w:pPr>
          </w:p>
        </w:tc>
      </w:tr>
      <w:tr w:rsidR="0B038147" w:rsidRPr="001A1246" w14:paraId="0F13C243" w14:textId="77777777" w:rsidTr="00F45150">
        <w:trPr>
          <w:trHeight w:val="435"/>
        </w:trPr>
        <w:tc>
          <w:tcPr>
            <w:tcW w:w="1665" w:type="dxa"/>
            <w:vMerge/>
            <w:vAlign w:val="center"/>
          </w:tcPr>
          <w:p w14:paraId="6FE31C21" w14:textId="77777777" w:rsidR="009F5587" w:rsidRPr="001A1246" w:rsidRDefault="009F5587">
            <w:pPr>
              <w:rPr>
                <w:rFonts w:ascii="Arial" w:hAnsi="Arial" w:cs="Arial"/>
                <w:sz w:val="20"/>
                <w:szCs w:val="20"/>
              </w:rPr>
            </w:pPr>
          </w:p>
        </w:tc>
        <w:tc>
          <w:tcPr>
            <w:tcW w:w="3120" w:type="dxa"/>
            <w:shd w:val="clear" w:color="auto" w:fill="FFE599"/>
            <w:tcMar>
              <w:left w:w="105" w:type="dxa"/>
              <w:right w:w="105" w:type="dxa"/>
            </w:tcMar>
          </w:tcPr>
          <w:p w14:paraId="47032E2C" w14:textId="5E175344"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b/>
                <w:bCs/>
                <w:color w:val="000000" w:themeColor="text1"/>
                <w:sz w:val="20"/>
                <w:szCs w:val="20"/>
              </w:rPr>
              <w:t xml:space="preserve">Remanufactured Stationery </w:t>
            </w:r>
          </w:p>
          <w:p w14:paraId="256CEE70" w14:textId="732ECD1C"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Ensure all stationery is purchased with a consideration given to purchasing remanufactured products. Stationery will also be reused and recycled as and where possible</w:t>
            </w:r>
          </w:p>
        </w:tc>
        <w:tc>
          <w:tcPr>
            <w:tcW w:w="4365" w:type="dxa"/>
            <w:shd w:val="clear" w:color="auto" w:fill="FFE599"/>
            <w:tcMar>
              <w:left w:w="105" w:type="dxa"/>
              <w:right w:w="105" w:type="dxa"/>
            </w:tcMar>
          </w:tcPr>
          <w:p w14:paraId="25ED9623" w14:textId="0E5FC585" w:rsidR="0B038147" w:rsidRPr="001A1246" w:rsidRDefault="0B038147" w:rsidP="0B038147">
            <w:pPr>
              <w:spacing w:beforeAutospacing="1" w:afterAutospacing="1"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lang w:val="en"/>
              </w:rPr>
              <w:t xml:space="preserve">Remanufactured produce has many benefits for both the customer (CFO) and for the environment. The environmental benefits include reducing energy consumption by limiting the amount of raw material extracted/recycled and the manufacturing of new components. A reduction in energy consumption is usually accompanied by a reduction in CO2. Purchasing recycled stationery saves CFO cost as remanufactured products are typically 60-80% of the cost of a new product due to the cost savings made from the recovery of the materials and energy content of the product. </w:t>
            </w:r>
          </w:p>
          <w:p w14:paraId="29A8E13B" w14:textId="0B293DCF" w:rsidR="0B038147" w:rsidRPr="001A1246" w:rsidRDefault="0B038147" w:rsidP="0B038147">
            <w:pPr>
              <w:spacing w:beforeAutospacing="1" w:afterAutospacing="1"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lang w:val="en-US"/>
              </w:rPr>
              <w:t xml:space="preserve">Remanufactured products contributes to the greening government commitment as part of the reduce and reuse scheme. </w:t>
            </w:r>
          </w:p>
          <w:p w14:paraId="45A8EA76" w14:textId="4291989D" w:rsidR="0B038147" w:rsidRPr="001A1246" w:rsidRDefault="0B038147" w:rsidP="0B038147">
            <w:pPr>
              <w:spacing w:beforeAutospacing="1" w:afterAutospacing="1"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lang w:val="en-US"/>
              </w:rPr>
              <w:t xml:space="preserve">This also adheres to a circular economy and helps to keep products in use for as long as possible, </w:t>
            </w:r>
            <w:r w:rsidRPr="001A1246">
              <w:rPr>
                <w:rFonts w:ascii="Arial" w:eastAsia="Arial" w:hAnsi="Arial" w:cs="Arial"/>
                <w:color w:val="000000" w:themeColor="text1"/>
                <w:sz w:val="20"/>
                <w:szCs w:val="20"/>
              </w:rPr>
              <w:t>cutting waste and reducing carbon emissions.</w:t>
            </w:r>
          </w:p>
        </w:tc>
        <w:tc>
          <w:tcPr>
            <w:tcW w:w="1757" w:type="dxa"/>
            <w:shd w:val="clear" w:color="auto" w:fill="FFE599"/>
            <w:tcMar>
              <w:left w:w="105" w:type="dxa"/>
              <w:right w:w="105" w:type="dxa"/>
            </w:tcMar>
          </w:tcPr>
          <w:p w14:paraId="48756745" w14:textId="6349AF87"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CFO Admin Team </w:t>
            </w:r>
          </w:p>
        </w:tc>
        <w:tc>
          <w:tcPr>
            <w:tcW w:w="2788" w:type="dxa"/>
            <w:shd w:val="clear" w:color="auto" w:fill="FFE599"/>
            <w:tcMar>
              <w:left w:w="105" w:type="dxa"/>
              <w:right w:w="105" w:type="dxa"/>
            </w:tcMar>
          </w:tcPr>
          <w:p w14:paraId="29E51E6F" w14:textId="379CE76F"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Evidence within the admin guidelines and staff handbook and induction pack.  </w:t>
            </w:r>
          </w:p>
        </w:tc>
      </w:tr>
      <w:tr w:rsidR="0B038147" w:rsidRPr="001A1246" w14:paraId="386788E1" w14:textId="77777777" w:rsidTr="00F45150">
        <w:trPr>
          <w:trHeight w:val="435"/>
        </w:trPr>
        <w:tc>
          <w:tcPr>
            <w:tcW w:w="1665" w:type="dxa"/>
            <w:vMerge/>
            <w:vAlign w:val="center"/>
          </w:tcPr>
          <w:p w14:paraId="741ED469" w14:textId="77777777" w:rsidR="009F5587" w:rsidRPr="001A1246" w:rsidRDefault="009F5587">
            <w:pPr>
              <w:rPr>
                <w:rFonts w:ascii="Arial" w:hAnsi="Arial" w:cs="Arial"/>
                <w:sz w:val="20"/>
                <w:szCs w:val="20"/>
              </w:rPr>
            </w:pPr>
          </w:p>
        </w:tc>
        <w:tc>
          <w:tcPr>
            <w:tcW w:w="3120" w:type="dxa"/>
            <w:shd w:val="clear" w:color="auto" w:fill="FFE599"/>
            <w:tcMar>
              <w:left w:w="105" w:type="dxa"/>
              <w:right w:w="105" w:type="dxa"/>
            </w:tcMar>
          </w:tcPr>
          <w:p w14:paraId="61195BE0" w14:textId="2622D769"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b/>
                <w:bCs/>
                <w:color w:val="000000" w:themeColor="text1"/>
                <w:sz w:val="20"/>
                <w:szCs w:val="20"/>
              </w:rPr>
              <w:t xml:space="preserve">Recycled Waste </w:t>
            </w:r>
          </w:p>
          <w:p w14:paraId="3F968545" w14:textId="7E97EA6E"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All waste to be recycled via the recyclable bins within the kitchen area</w:t>
            </w:r>
          </w:p>
          <w:p w14:paraId="54CB3232" w14:textId="4EE36B10" w:rsidR="0B038147" w:rsidRPr="001A1246" w:rsidRDefault="0B038147" w:rsidP="0B038147">
            <w:pPr>
              <w:spacing w:line="259" w:lineRule="auto"/>
              <w:rPr>
                <w:rFonts w:ascii="Arial" w:eastAsia="Arial" w:hAnsi="Arial" w:cs="Arial"/>
                <w:color w:val="000000" w:themeColor="text1"/>
                <w:sz w:val="20"/>
                <w:szCs w:val="20"/>
              </w:rPr>
            </w:pPr>
          </w:p>
          <w:p w14:paraId="38FFFE77" w14:textId="52595E75"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lastRenderedPageBreak/>
              <w:t xml:space="preserve">Explore facility to dispose of food via compost bins if available with HQ landlord </w:t>
            </w:r>
          </w:p>
          <w:p w14:paraId="3BB740B6" w14:textId="439DF119" w:rsidR="0B038147" w:rsidRPr="001A1246" w:rsidRDefault="0B038147" w:rsidP="0B038147">
            <w:pPr>
              <w:spacing w:line="259" w:lineRule="auto"/>
              <w:rPr>
                <w:rFonts w:ascii="Arial" w:eastAsia="Arial" w:hAnsi="Arial" w:cs="Arial"/>
                <w:color w:val="000000" w:themeColor="text1"/>
                <w:sz w:val="20"/>
                <w:szCs w:val="20"/>
              </w:rPr>
            </w:pPr>
          </w:p>
          <w:p w14:paraId="4269B8E5" w14:textId="1351D1A5"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Eliminate single-use plastics from CFO headquarters.</w:t>
            </w:r>
          </w:p>
        </w:tc>
        <w:tc>
          <w:tcPr>
            <w:tcW w:w="4365" w:type="dxa"/>
            <w:shd w:val="clear" w:color="auto" w:fill="FFE599"/>
            <w:tcMar>
              <w:left w:w="105" w:type="dxa"/>
              <w:right w:w="105" w:type="dxa"/>
            </w:tcMar>
          </w:tcPr>
          <w:p w14:paraId="6908B0E4" w14:textId="15970C6B" w:rsidR="0B038147" w:rsidRPr="001A1246" w:rsidRDefault="0B038147" w:rsidP="0B038147">
            <w:pPr>
              <w:pStyle w:val="Default"/>
              <w:rPr>
                <w:rFonts w:ascii="Arial" w:eastAsia="Arial" w:hAnsi="Arial" w:cs="Arial"/>
                <w:sz w:val="20"/>
                <w:szCs w:val="20"/>
              </w:rPr>
            </w:pPr>
            <w:r w:rsidRPr="001A1246">
              <w:rPr>
                <w:rFonts w:ascii="Arial" w:eastAsia="Arial" w:hAnsi="Arial" w:cs="Arial"/>
                <w:sz w:val="20"/>
                <w:szCs w:val="20"/>
              </w:rPr>
              <w:lastRenderedPageBreak/>
              <w:t xml:space="preserve">The advantages of recycling waste include reducing pollution, as waste that would otherwise be left in a landfill can be reused. Through reusing </w:t>
            </w:r>
            <w:r w:rsidR="000B1035" w:rsidRPr="001A1246">
              <w:rPr>
                <w:rFonts w:ascii="Arial" w:eastAsia="Arial" w:hAnsi="Arial" w:cs="Arial"/>
                <w:sz w:val="20"/>
                <w:szCs w:val="20"/>
              </w:rPr>
              <w:t>materials,</w:t>
            </w:r>
            <w:r w:rsidRPr="001A1246">
              <w:rPr>
                <w:rFonts w:ascii="Arial" w:eastAsia="Arial" w:hAnsi="Arial" w:cs="Arial"/>
                <w:sz w:val="20"/>
                <w:szCs w:val="20"/>
              </w:rPr>
              <w:t xml:space="preserve"> the demand for new materials is decreased and new materials can be created.  </w:t>
            </w:r>
          </w:p>
          <w:p w14:paraId="12B9DE39" w14:textId="16E4C048" w:rsidR="0B038147" w:rsidRPr="001A1246" w:rsidRDefault="0B038147" w:rsidP="0B038147">
            <w:pPr>
              <w:rPr>
                <w:rFonts w:ascii="Arial" w:eastAsia="Arial" w:hAnsi="Arial" w:cs="Arial"/>
                <w:color w:val="000000" w:themeColor="text1"/>
                <w:sz w:val="20"/>
                <w:szCs w:val="20"/>
              </w:rPr>
            </w:pPr>
          </w:p>
          <w:p w14:paraId="20BF57E0" w14:textId="6ED7B498"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lastRenderedPageBreak/>
              <w:t>Recycling waste also contributes to lowering costs and makes financial sense for CFO.</w:t>
            </w:r>
          </w:p>
          <w:p w14:paraId="20D43BAD" w14:textId="750D8F90" w:rsidR="0B038147" w:rsidRPr="001A1246" w:rsidRDefault="0B038147" w:rsidP="0B038147">
            <w:pPr>
              <w:spacing w:line="259" w:lineRule="auto"/>
              <w:rPr>
                <w:rFonts w:ascii="Arial" w:eastAsia="Arial" w:hAnsi="Arial" w:cs="Arial"/>
                <w:color w:val="000000" w:themeColor="text1"/>
                <w:sz w:val="20"/>
                <w:szCs w:val="20"/>
              </w:rPr>
            </w:pPr>
          </w:p>
          <w:p w14:paraId="7072BFBE" w14:textId="77777777" w:rsidR="00F45150"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CFO’s commitment to recycled waste complements MoJ’s commitment to reducing overall levels of waste, increasing recycling, reducing the amount of waste that goes to landfill and reducing the amount of paper consumed. </w:t>
            </w:r>
          </w:p>
          <w:p w14:paraId="229C35CE" w14:textId="77777777" w:rsidR="00F45150" w:rsidRDefault="00F45150" w:rsidP="0B038147">
            <w:pPr>
              <w:spacing w:line="259" w:lineRule="auto"/>
              <w:rPr>
                <w:rFonts w:ascii="Arial" w:eastAsia="Arial" w:hAnsi="Arial" w:cs="Arial"/>
                <w:color w:val="000000" w:themeColor="text1"/>
                <w:sz w:val="20"/>
                <w:szCs w:val="20"/>
              </w:rPr>
            </w:pPr>
          </w:p>
          <w:p w14:paraId="6D5ABC37" w14:textId="77777777" w:rsidR="00F45150"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lang w:val="en-US"/>
              </w:rPr>
              <w:t xml:space="preserve">This also adheres to a circular economy and helps to keep products in use for as long as possible, </w:t>
            </w:r>
            <w:r w:rsidRPr="001A1246">
              <w:rPr>
                <w:rFonts w:ascii="Arial" w:eastAsia="Arial" w:hAnsi="Arial" w:cs="Arial"/>
                <w:color w:val="000000" w:themeColor="text1"/>
                <w:sz w:val="20"/>
                <w:szCs w:val="20"/>
              </w:rPr>
              <w:t>cutting waste and reducing carbon emissions.</w:t>
            </w:r>
          </w:p>
          <w:p w14:paraId="33851BCB" w14:textId="77777777" w:rsidR="00F45150" w:rsidRDefault="00F45150" w:rsidP="0B038147">
            <w:pPr>
              <w:spacing w:line="259" w:lineRule="auto"/>
              <w:rPr>
                <w:rFonts w:ascii="Arial" w:eastAsia="Arial" w:hAnsi="Arial" w:cs="Arial"/>
                <w:color w:val="000000" w:themeColor="text1"/>
                <w:sz w:val="20"/>
                <w:szCs w:val="20"/>
              </w:rPr>
            </w:pPr>
          </w:p>
          <w:p w14:paraId="606778D8" w14:textId="77777777" w:rsidR="000B1035"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Remove single-use plastics from CFO headquarters, to increase sustainability.</w:t>
            </w:r>
          </w:p>
          <w:p w14:paraId="51658D6F" w14:textId="77777777" w:rsidR="000478DE" w:rsidRDefault="000478DE" w:rsidP="0B038147">
            <w:pPr>
              <w:spacing w:line="259" w:lineRule="auto"/>
              <w:rPr>
                <w:rFonts w:ascii="Arial" w:eastAsia="Arial" w:hAnsi="Arial" w:cs="Arial"/>
                <w:color w:val="000000" w:themeColor="text1"/>
                <w:sz w:val="20"/>
                <w:szCs w:val="20"/>
              </w:rPr>
            </w:pPr>
          </w:p>
          <w:p w14:paraId="6BE8C833" w14:textId="77777777" w:rsidR="000478DE" w:rsidRDefault="000478DE" w:rsidP="0B038147">
            <w:pPr>
              <w:spacing w:line="259" w:lineRule="auto"/>
              <w:rPr>
                <w:rFonts w:ascii="Arial" w:eastAsia="Arial" w:hAnsi="Arial" w:cs="Arial"/>
                <w:color w:val="000000" w:themeColor="text1"/>
                <w:sz w:val="20"/>
                <w:szCs w:val="20"/>
              </w:rPr>
            </w:pPr>
          </w:p>
          <w:p w14:paraId="4F17378F" w14:textId="77777777" w:rsidR="000478DE" w:rsidRDefault="000478DE" w:rsidP="0B038147">
            <w:pPr>
              <w:spacing w:line="259" w:lineRule="auto"/>
              <w:rPr>
                <w:rFonts w:ascii="Arial" w:eastAsia="Arial" w:hAnsi="Arial" w:cs="Arial"/>
                <w:color w:val="000000" w:themeColor="text1"/>
                <w:sz w:val="20"/>
                <w:szCs w:val="20"/>
              </w:rPr>
            </w:pPr>
          </w:p>
          <w:p w14:paraId="553FD70F" w14:textId="77777777" w:rsidR="000478DE" w:rsidRDefault="000478DE" w:rsidP="0B038147">
            <w:pPr>
              <w:spacing w:line="259" w:lineRule="auto"/>
              <w:rPr>
                <w:rFonts w:ascii="Arial" w:eastAsia="Arial" w:hAnsi="Arial" w:cs="Arial"/>
                <w:color w:val="000000" w:themeColor="text1"/>
                <w:sz w:val="20"/>
                <w:szCs w:val="20"/>
              </w:rPr>
            </w:pPr>
          </w:p>
          <w:p w14:paraId="296C524E" w14:textId="77777777" w:rsidR="000478DE" w:rsidRDefault="000478DE" w:rsidP="0B038147">
            <w:pPr>
              <w:spacing w:line="259" w:lineRule="auto"/>
              <w:rPr>
                <w:rFonts w:ascii="Arial" w:eastAsia="Arial" w:hAnsi="Arial" w:cs="Arial"/>
                <w:color w:val="000000" w:themeColor="text1"/>
                <w:sz w:val="20"/>
                <w:szCs w:val="20"/>
              </w:rPr>
            </w:pPr>
          </w:p>
          <w:p w14:paraId="3F5BAA35" w14:textId="77777777" w:rsidR="000478DE" w:rsidRDefault="000478DE" w:rsidP="0B038147">
            <w:pPr>
              <w:spacing w:line="259" w:lineRule="auto"/>
              <w:rPr>
                <w:rFonts w:ascii="Arial" w:eastAsia="Arial" w:hAnsi="Arial" w:cs="Arial"/>
                <w:color w:val="000000" w:themeColor="text1"/>
                <w:sz w:val="20"/>
                <w:szCs w:val="20"/>
              </w:rPr>
            </w:pPr>
          </w:p>
          <w:p w14:paraId="4937C385" w14:textId="77777777" w:rsidR="000478DE" w:rsidRDefault="000478DE" w:rsidP="0B038147">
            <w:pPr>
              <w:spacing w:line="259" w:lineRule="auto"/>
              <w:rPr>
                <w:rFonts w:ascii="Arial" w:eastAsia="Arial" w:hAnsi="Arial" w:cs="Arial"/>
                <w:color w:val="000000" w:themeColor="text1"/>
                <w:sz w:val="20"/>
                <w:szCs w:val="20"/>
              </w:rPr>
            </w:pPr>
          </w:p>
          <w:p w14:paraId="78F76CDD" w14:textId="77777777" w:rsidR="000478DE" w:rsidRDefault="000478DE" w:rsidP="0B038147">
            <w:pPr>
              <w:spacing w:line="259" w:lineRule="auto"/>
              <w:rPr>
                <w:rFonts w:ascii="Arial" w:eastAsia="Arial" w:hAnsi="Arial" w:cs="Arial"/>
                <w:color w:val="000000" w:themeColor="text1"/>
                <w:sz w:val="20"/>
                <w:szCs w:val="20"/>
              </w:rPr>
            </w:pPr>
          </w:p>
          <w:p w14:paraId="0AC1D144" w14:textId="77777777" w:rsidR="000478DE" w:rsidRDefault="000478DE" w:rsidP="0B038147">
            <w:pPr>
              <w:spacing w:line="259" w:lineRule="auto"/>
              <w:rPr>
                <w:rFonts w:ascii="Arial" w:eastAsia="Arial" w:hAnsi="Arial" w:cs="Arial"/>
                <w:color w:val="000000" w:themeColor="text1"/>
                <w:sz w:val="20"/>
                <w:szCs w:val="20"/>
              </w:rPr>
            </w:pPr>
          </w:p>
          <w:p w14:paraId="51EA358B" w14:textId="77777777" w:rsidR="000478DE" w:rsidRDefault="000478DE" w:rsidP="0B038147">
            <w:pPr>
              <w:spacing w:line="259" w:lineRule="auto"/>
              <w:rPr>
                <w:rFonts w:ascii="Arial" w:eastAsia="Arial" w:hAnsi="Arial" w:cs="Arial"/>
                <w:color w:val="000000" w:themeColor="text1"/>
                <w:sz w:val="20"/>
                <w:szCs w:val="20"/>
              </w:rPr>
            </w:pPr>
          </w:p>
          <w:p w14:paraId="3E05C732" w14:textId="77777777" w:rsidR="000478DE" w:rsidRDefault="000478DE" w:rsidP="0B038147">
            <w:pPr>
              <w:spacing w:line="259" w:lineRule="auto"/>
              <w:rPr>
                <w:rFonts w:ascii="Arial" w:eastAsia="Arial" w:hAnsi="Arial" w:cs="Arial"/>
                <w:color w:val="000000" w:themeColor="text1"/>
                <w:sz w:val="20"/>
                <w:szCs w:val="20"/>
              </w:rPr>
            </w:pPr>
          </w:p>
          <w:p w14:paraId="64DE5B94" w14:textId="77777777" w:rsidR="000478DE" w:rsidRDefault="000478DE" w:rsidP="0B038147">
            <w:pPr>
              <w:spacing w:line="259" w:lineRule="auto"/>
              <w:rPr>
                <w:rFonts w:ascii="Arial" w:eastAsia="Arial" w:hAnsi="Arial" w:cs="Arial"/>
                <w:color w:val="000000" w:themeColor="text1"/>
                <w:sz w:val="20"/>
                <w:szCs w:val="20"/>
              </w:rPr>
            </w:pPr>
          </w:p>
          <w:p w14:paraId="6D07AED2" w14:textId="77777777" w:rsidR="000478DE" w:rsidRDefault="000478DE" w:rsidP="0B038147">
            <w:pPr>
              <w:spacing w:line="259" w:lineRule="auto"/>
              <w:rPr>
                <w:rFonts w:ascii="Arial" w:eastAsia="Arial" w:hAnsi="Arial" w:cs="Arial"/>
                <w:color w:val="000000" w:themeColor="text1"/>
                <w:sz w:val="20"/>
                <w:szCs w:val="20"/>
              </w:rPr>
            </w:pPr>
          </w:p>
          <w:p w14:paraId="75A0796E" w14:textId="3F20E2FD" w:rsidR="000478DE" w:rsidRPr="001A1246" w:rsidRDefault="000478DE" w:rsidP="0B038147">
            <w:pPr>
              <w:spacing w:line="259" w:lineRule="auto"/>
              <w:rPr>
                <w:rFonts w:ascii="Arial" w:eastAsia="Arial" w:hAnsi="Arial" w:cs="Arial"/>
                <w:color w:val="000000" w:themeColor="text1"/>
                <w:sz w:val="20"/>
                <w:szCs w:val="20"/>
              </w:rPr>
            </w:pPr>
          </w:p>
        </w:tc>
        <w:tc>
          <w:tcPr>
            <w:tcW w:w="1757" w:type="dxa"/>
            <w:shd w:val="clear" w:color="auto" w:fill="FFE599"/>
            <w:tcMar>
              <w:left w:w="105" w:type="dxa"/>
              <w:right w:w="105" w:type="dxa"/>
            </w:tcMar>
          </w:tcPr>
          <w:p w14:paraId="50162FD1" w14:textId="4CD105B1"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lastRenderedPageBreak/>
              <w:t xml:space="preserve">CFO Admin/CFO Office Manager </w:t>
            </w:r>
          </w:p>
        </w:tc>
        <w:tc>
          <w:tcPr>
            <w:tcW w:w="2788" w:type="dxa"/>
            <w:shd w:val="clear" w:color="auto" w:fill="FFE599"/>
            <w:tcMar>
              <w:left w:w="105" w:type="dxa"/>
              <w:right w:w="105" w:type="dxa"/>
            </w:tcMar>
          </w:tcPr>
          <w:p w14:paraId="2FF682C3" w14:textId="75EB60D3"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Figures available from landlord to evidence waste </w:t>
            </w:r>
          </w:p>
          <w:p w14:paraId="14DC870E" w14:textId="46EC9085" w:rsidR="0B038147" w:rsidRPr="001A1246" w:rsidRDefault="0B038147" w:rsidP="0B038147">
            <w:pPr>
              <w:spacing w:line="259" w:lineRule="auto"/>
              <w:rPr>
                <w:rFonts w:ascii="Arial" w:eastAsia="Arial" w:hAnsi="Arial" w:cs="Arial"/>
                <w:color w:val="000000" w:themeColor="text1"/>
                <w:sz w:val="20"/>
                <w:szCs w:val="20"/>
              </w:rPr>
            </w:pPr>
          </w:p>
          <w:p w14:paraId="6CBA62C3" w14:textId="3739A4E6" w:rsidR="0B038147" w:rsidRPr="001A1246" w:rsidRDefault="0B038147" w:rsidP="0B038147">
            <w:pPr>
              <w:spacing w:line="259" w:lineRule="auto"/>
              <w:rPr>
                <w:rFonts w:ascii="Arial" w:eastAsia="Arial" w:hAnsi="Arial" w:cs="Arial"/>
                <w:color w:val="000000" w:themeColor="text1"/>
                <w:sz w:val="20"/>
                <w:szCs w:val="20"/>
              </w:rPr>
            </w:pPr>
          </w:p>
          <w:p w14:paraId="4105E9BC" w14:textId="73356116"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Included in the CFO staff handbook and induction pack.</w:t>
            </w:r>
          </w:p>
        </w:tc>
      </w:tr>
      <w:tr w:rsidR="0B038147" w:rsidRPr="001A1246" w14:paraId="7E909D93" w14:textId="77777777" w:rsidTr="00F45150">
        <w:trPr>
          <w:trHeight w:val="1125"/>
        </w:trPr>
        <w:tc>
          <w:tcPr>
            <w:tcW w:w="1665" w:type="dxa"/>
            <w:vMerge/>
            <w:vAlign w:val="center"/>
          </w:tcPr>
          <w:p w14:paraId="438E9ACC" w14:textId="77777777" w:rsidR="009F5587" w:rsidRPr="001A1246" w:rsidRDefault="009F5587">
            <w:pPr>
              <w:rPr>
                <w:rFonts w:ascii="Arial" w:hAnsi="Arial" w:cs="Arial"/>
                <w:sz w:val="20"/>
                <w:szCs w:val="20"/>
              </w:rPr>
            </w:pPr>
          </w:p>
        </w:tc>
        <w:tc>
          <w:tcPr>
            <w:tcW w:w="3120" w:type="dxa"/>
            <w:shd w:val="clear" w:color="auto" w:fill="FFE599"/>
            <w:tcMar>
              <w:left w:w="105" w:type="dxa"/>
              <w:right w:w="105" w:type="dxa"/>
            </w:tcMar>
          </w:tcPr>
          <w:p w14:paraId="65F37206" w14:textId="6358E180"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b/>
                <w:bCs/>
                <w:color w:val="000000" w:themeColor="text1"/>
                <w:sz w:val="20"/>
                <w:szCs w:val="20"/>
              </w:rPr>
              <w:t>External Printing</w:t>
            </w:r>
          </w:p>
          <w:p w14:paraId="7E4F17D8" w14:textId="0621BF20" w:rsidR="0B038147" w:rsidRPr="001A1246" w:rsidRDefault="0B038147" w:rsidP="0B038147">
            <w:pPr>
              <w:spacing w:line="259" w:lineRule="auto"/>
              <w:rPr>
                <w:rFonts w:ascii="Arial" w:eastAsia="Arial" w:hAnsi="Arial" w:cs="Arial"/>
                <w:color w:val="000000" w:themeColor="text1"/>
                <w:sz w:val="20"/>
                <w:szCs w:val="20"/>
              </w:rPr>
            </w:pPr>
          </w:p>
          <w:p w14:paraId="1943C586" w14:textId="052925F8"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Ensuring that external printing is completed with providers who have sustainable credentials.</w:t>
            </w:r>
          </w:p>
        </w:tc>
        <w:tc>
          <w:tcPr>
            <w:tcW w:w="4365" w:type="dxa"/>
            <w:shd w:val="clear" w:color="auto" w:fill="FFE599"/>
            <w:tcMar>
              <w:left w:w="105" w:type="dxa"/>
              <w:right w:w="105" w:type="dxa"/>
            </w:tcMar>
          </w:tcPr>
          <w:p w14:paraId="0E33CB6B" w14:textId="75A18FE4" w:rsidR="0B038147" w:rsidRPr="001A1246" w:rsidRDefault="0B038147" w:rsidP="0B038147">
            <w:pPr>
              <w:pStyle w:val="Default"/>
              <w:rPr>
                <w:rFonts w:ascii="Arial" w:eastAsia="Arial" w:hAnsi="Arial" w:cs="Arial"/>
                <w:sz w:val="20"/>
                <w:szCs w:val="20"/>
              </w:rPr>
            </w:pPr>
            <w:r w:rsidRPr="001A1246">
              <w:rPr>
                <w:rFonts w:ascii="Arial" w:eastAsia="Arial" w:hAnsi="Arial" w:cs="Arial"/>
                <w:sz w:val="20"/>
                <w:szCs w:val="20"/>
              </w:rPr>
              <w:t xml:space="preserve">The HMPPS prison supply chain is used where feasible, and where not, a local sustainable provider is used to reduce carbon footprint for printed materials. </w:t>
            </w:r>
          </w:p>
          <w:p w14:paraId="1F247F12" w14:textId="66564361" w:rsidR="0B038147" w:rsidRPr="000478DE" w:rsidRDefault="0B038147" w:rsidP="0B038147">
            <w:pPr>
              <w:rPr>
                <w:rFonts w:ascii="Arial" w:eastAsia="Arial" w:hAnsi="Arial" w:cs="Arial"/>
                <w:color w:val="000000" w:themeColor="text1"/>
                <w:sz w:val="8"/>
                <w:szCs w:val="8"/>
              </w:rPr>
            </w:pPr>
          </w:p>
          <w:p w14:paraId="7DA3BF05" w14:textId="158C4426" w:rsidR="000478DE" w:rsidRPr="001A1246" w:rsidRDefault="0B038147" w:rsidP="0B038147">
            <w:pPr>
              <w:pStyle w:val="Default"/>
              <w:rPr>
                <w:rFonts w:ascii="Arial" w:eastAsia="Arial" w:hAnsi="Arial" w:cs="Arial"/>
                <w:sz w:val="20"/>
                <w:szCs w:val="20"/>
              </w:rPr>
            </w:pPr>
            <w:r w:rsidRPr="001A1246">
              <w:rPr>
                <w:rFonts w:ascii="Arial" w:eastAsia="Arial" w:hAnsi="Arial" w:cs="Arial"/>
                <w:sz w:val="20"/>
                <w:szCs w:val="20"/>
              </w:rPr>
              <w:t xml:space="preserve">Merchandise is also purchased via supplier with a HMPPS contract, ensuring their sustainable credentials, including carbon offsetting. </w:t>
            </w:r>
          </w:p>
        </w:tc>
        <w:tc>
          <w:tcPr>
            <w:tcW w:w="1757" w:type="dxa"/>
            <w:shd w:val="clear" w:color="auto" w:fill="FFE599"/>
            <w:tcMar>
              <w:left w:w="105" w:type="dxa"/>
              <w:right w:w="105" w:type="dxa"/>
            </w:tcMar>
          </w:tcPr>
          <w:p w14:paraId="0962AD1A" w14:textId="5939DBD7"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CFO Communications Team</w:t>
            </w:r>
          </w:p>
        </w:tc>
        <w:tc>
          <w:tcPr>
            <w:tcW w:w="2788" w:type="dxa"/>
            <w:shd w:val="clear" w:color="auto" w:fill="FFE599"/>
            <w:tcMar>
              <w:left w:w="105" w:type="dxa"/>
              <w:right w:w="105" w:type="dxa"/>
            </w:tcMar>
          </w:tcPr>
          <w:p w14:paraId="3982690A" w14:textId="1123507D"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Information from printing providers available online. </w:t>
            </w:r>
          </w:p>
        </w:tc>
      </w:tr>
      <w:tr w:rsidR="0B038147" w:rsidRPr="001A1246" w14:paraId="30E67CEC" w14:textId="77777777" w:rsidTr="00F45150">
        <w:trPr>
          <w:trHeight w:val="435"/>
        </w:trPr>
        <w:tc>
          <w:tcPr>
            <w:tcW w:w="1665" w:type="dxa"/>
            <w:vMerge/>
            <w:vAlign w:val="center"/>
          </w:tcPr>
          <w:p w14:paraId="6238AC38" w14:textId="77777777" w:rsidR="009F5587" w:rsidRPr="001A1246" w:rsidRDefault="009F5587">
            <w:pPr>
              <w:rPr>
                <w:rFonts w:ascii="Arial" w:hAnsi="Arial" w:cs="Arial"/>
                <w:sz w:val="20"/>
                <w:szCs w:val="20"/>
              </w:rPr>
            </w:pPr>
          </w:p>
        </w:tc>
        <w:tc>
          <w:tcPr>
            <w:tcW w:w="3120" w:type="dxa"/>
            <w:shd w:val="clear" w:color="auto" w:fill="FFE599"/>
            <w:tcMar>
              <w:left w:w="105" w:type="dxa"/>
              <w:right w:w="105" w:type="dxa"/>
            </w:tcMar>
          </w:tcPr>
          <w:p w14:paraId="12BFD237" w14:textId="6E5BC6E3"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b/>
                <w:bCs/>
                <w:color w:val="000000" w:themeColor="text1"/>
                <w:sz w:val="20"/>
                <w:szCs w:val="20"/>
              </w:rPr>
              <w:t>Purchasing &amp; disposing of electronic equipment in line with WEE regulations</w:t>
            </w:r>
          </w:p>
          <w:p w14:paraId="27D33046" w14:textId="471FDAE4"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All IT equipment to be purchased and disposed of in line with WEE regulations, ensuring that WEE is not mixed in with general waste and disposed of legally. </w:t>
            </w:r>
          </w:p>
          <w:p w14:paraId="4AEE3FE9" w14:textId="36FA18A5" w:rsidR="0B038147" w:rsidRPr="001A1246" w:rsidRDefault="0B038147" w:rsidP="0B038147">
            <w:pPr>
              <w:spacing w:line="259" w:lineRule="auto"/>
              <w:rPr>
                <w:rFonts w:ascii="Arial" w:eastAsia="Arial" w:hAnsi="Arial" w:cs="Arial"/>
                <w:color w:val="000000" w:themeColor="text1"/>
                <w:sz w:val="20"/>
                <w:szCs w:val="20"/>
              </w:rPr>
            </w:pPr>
          </w:p>
          <w:p w14:paraId="7C48BE89" w14:textId="469D8853" w:rsidR="0B038147" w:rsidRPr="001A1246" w:rsidRDefault="0B038147" w:rsidP="0B038147">
            <w:pPr>
              <w:spacing w:line="259" w:lineRule="auto"/>
              <w:rPr>
                <w:rFonts w:ascii="Arial" w:eastAsia="Arial" w:hAnsi="Arial" w:cs="Arial"/>
                <w:color w:val="000000" w:themeColor="text1"/>
                <w:sz w:val="20"/>
                <w:szCs w:val="20"/>
              </w:rPr>
            </w:pPr>
          </w:p>
        </w:tc>
        <w:tc>
          <w:tcPr>
            <w:tcW w:w="4365" w:type="dxa"/>
            <w:shd w:val="clear" w:color="auto" w:fill="FFE599"/>
            <w:tcMar>
              <w:left w:w="105" w:type="dxa"/>
              <w:right w:w="105" w:type="dxa"/>
            </w:tcMar>
          </w:tcPr>
          <w:p w14:paraId="3ED5B785" w14:textId="78F910A0" w:rsidR="0B038147" w:rsidRPr="001A1246" w:rsidRDefault="0B038147" w:rsidP="0B038147">
            <w:pPr>
              <w:pStyle w:val="Default"/>
              <w:rPr>
                <w:rFonts w:ascii="Arial" w:eastAsia="Arial" w:hAnsi="Arial" w:cs="Arial"/>
                <w:sz w:val="20"/>
                <w:szCs w:val="20"/>
              </w:rPr>
            </w:pPr>
            <w:r w:rsidRPr="001A1246">
              <w:rPr>
                <w:rFonts w:ascii="Arial" w:eastAsia="Arial" w:hAnsi="Arial" w:cs="Arial"/>
                <w:sz w:val="20"/>
                <w:szCs w:val="20"/>
              </w:rPr>
              <w:t xml:space="preserve">Disposal of products via WEE regulations avoids using landfill or incineration methods which in turn reduces air, ground and water pollution and has benefits to the environment. By recycling electronic waste CFO are conserving natural energy resources and reducing the need for manufacturing new products, which subsequently results in a reduction of manufacturing costs and also greenhouse gas emissions. Equipment that is due to be disposed of is collected by a local WEE charity organisation. The charity recycle all electrical goods and ensure 100% is recycled with 0% going to landfill. The charity donates money or goods to charitable foundations, community groups, outreach centres, PTA groups, children’s </w:t>
            </w:r>
            <w:r w:rsidR="000B1035" w:rsidRPr="001A1246">
              <w:rPr>
                <w:rFonts w:ascii="Arial" w:eastAsia="Arial" w:hAnsi="Arial" w:cs="Arial"/>
                <w:sz w:val="20"/>
                <w:szCs w:val="20"/>
              </w:rPr>
              <w:t>services,</w:t>
            </w:r>
            <w:r w:rsidRPr="001A1246">
              <w:rPr>
                <w:rFonts w:ascii="Arial" w:eastAsia="Arial" w:hAnsi="Arial" w:cs="Arial"/>
                <w:sz w:val="20"/>
                <w:szCs w:val="20"/>
              </w:rPr>
              <w:t xml:space="preserve"> and families in need locally and nationally (</w:t>
            </w:r>
            <w:hyperlink r:id="rId13">
              <w:r w:rsidRPr="001A1246">
                <w:rPr>
                  <w:rStyle w:val="Hyperlink"/>
                  <w:rFonts w:ascii="Arial" w:eastAsia="Arial" w:hAnsi="Arial" w:cs="Arial"/>
                  <w:sz w:val="20"/>
                  <w:szCs w:val="20"/>
                </w:rPr>
                <w:t>www.weeecharity.co.uk</w:t>
              </w:r>
            </w:hyperlink>
            <w:r w:rsidRPr="001A1246">
              <w:rPr>
                <w:rFonts w:ascii="Arial" w:eastAsia="Arial" w:hAnsi="Arial" w:cs="Arial"/>
                <w:sz w:val="20"/>
                <w:szCs w:val="20"/>
              </w:rPr>
              <w:t xml:space="preserve">) </w:t>
            </w:r>
          </w:p>
          <w:p w14:paraId="5CE430CA" w14:textId="52FA522B" w:rsidR="0B038147" w:rsidRPr="000478DE" w:rsidRDefault="0B038147" w:rsidP="0B038147">
            <w:pPr>
              <w:rPr>
                <w:rFonts w:ascii="Arial" w:eastAsia="Arial" w:hAnsi="Arial" w:cs="Arial"/>
                <w:color w:val="000000" w:themeColor="text1"/>
                <w:sz w:val="8"/>
                <w:szCs w:val="8"/>
              </w:rPr>
            </w:pPr>
          </w:p>
          <w:p w14:paraId="198A9650" w14:textId="327E2F82" w:rsidR="0B038147" w:rsidRPr="001A1246" w:rsidRDefault="0B038147" w:rsidP="0B038147">
            <w:pPr>
              <w:pStyle w:val="Default"/>
              <w:rPr>
                <w:rFonts w:ascii="Arial" w:eastAsia="Arial" w:hAnsi="Arial" w:cs="Arial"/>
                <w:sz w:val="20"/>
                <w:szCs w:val="20"/>
              </w:rPr>
            </w:pPr>
            <w:r w:rsidRPr="001A1246">
              <w:rPr>
                <w:rFonts w:ascii="Arial" w:eastAsia="Arial" w:hAnsi="Arial" w:cs="Arial"/>
                <w:sz w:val="20"/>
                <w:szCs w:val="20"/>
              </w:rPr>
              <w:t xml:space="preserve">Disposing of electronic equipment via WEE principles contributes to the wider greening government commitments. Not only by reducing waste to landfill but also via utilising reduce and reuse processes. </w:t>
            </w:r>
          </w:p>
          <w:p w14:paraId="08FD959B" w14:textId="2B95885B" w:rsidR="0B038147" w:rsidRPr="00EC3DFC" w:rsidRDefault="0B038147" w:rsidP="0B038147">
            <w:pPr>
              <w:rPr>
                <w:rFonts w:ascii="Arial" w:eastAsia="Arial" w:hAnsi="Arial" w:cs="Arial"/>
                <w:color w:val="000000" w:themeColor="text1"/>
                <w:sz w:val="12"/>
                <w:szCs w:val="12"/>
              </w:rPr>
            </w:pPr>
          </w:p>
          <w:p w14:paraId="00BD0CEC" w14:textId="66F9532A" w:rsidR="00F45150" w:rsidRPr="001A1246" w:rsidRDefault="0B038147" w:rsidP="0B038147">
            <w:pPr>
              <w:pStyle w:val="Default"/>
              <w:rPr>
                <w:rFonts w:ascii="Arial" w:eastAsia="Arial" w:hAnsi="Arial" w:cs="Arial"/>
                <w:sz w:val="20"/>
                <w:szCs w:val="20"/>
              </w:rPr>
            </w:pPr>
            <w:r w:rsidRPr="001A1246">
              <w:rPr>
                <w:rFonts w:ascii="Arial" w:eastAsia="Arial" w:hAnsi="Arial" w:cs="Arial"/>
                <w:sz w:val="20"/>
                <w:szCs w:val="20"/>
                <w:lang w:val="en-US"/>
              </w:rPr>
              <w:t xml:space="preserve">This also adheres to a circular economy and helps to keep products in use for as long as possible, </w:t>
            </w:r>
            <w:r w:rsidRPr="001A1246">
              <w:rPr>
                <w:rFonts w:ascii="Arial" w:eastAsia="Arial" w:hAnsi="Arial" w:cs="Arial"/>
                <w:sz w:val="20"/>
                <w:szCs w:val="20"/>
              </w:rPr>
              <w:t>cutting waste and reducing carbon emissions</w:t>
            </w:r>
            <w:r w:rsidR="00F45150">
              <w:rPr>
                <w:rFonts w:ascii="Arial" w:eastAsia="Arial" w:hAnsi="Arial" w:cs="Arial"/>
                <w:sz w:val="20"/>
                <w:szCs w:val="20"/>
              </w:rPr>
              <w:t>.</w:t>
            </w:r>
          </w:p>
        </w:tc>
        <w:tc>
          <w:tcPr>
            <w:tcW w:w="1757" w:type="dxa"/>
            <w:shd w:val="clear" w:color="auto" w:fill="FFE599"/>
            <w:tcMar>
              <w:left w:w="105" w:type="dxa"/>
              <w:right w:w="105" w:type="dxa"/>
            </w:tcMar>
          </w:tcPr>
          <w:p w14:paraId="2014453D" w14:textId="364D7748"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CFO ICT Manager </w:t>
            </w:r>
          </w:p>
        </w:tc>
        <w:tc>
          <w:tcPr>
            <w:tcW w:w="2788" w:type="dxa"/>
            <w:shd w:val="clear" w:color="auto" w:fill="FFE599"/>
            <w:tcMar>
              <w:left w:w="105" w:type="dxa"/>
              <w:right w:w="105" w:type="dxa"/>
            </w:tcMar>
          </w:tcPr>
          <w:p w14:paraId="295987F2" w14:textId="7944870A"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Requisitions to evidence purchasing are available </w:t>
            </w:r>
          </w:p>
          <w:p w14:paraId="40B032D4" w14:textId="499DB91B" w:rsidR="0B038147" w:rsidRPr="001A1246" w:rsidRDefault="0B038147" w:rsidP="0B038147">
            <w:pPr>
              <w:spacing w:line="259" w:lineRule="auto"/>
              <w:rPr>
                <w:rFonts w:ascii="Arial" w:eastAsia="Arial" w:hAnsi="Arial" w:cs="Arial"/>
                <w:color w:val="000000" w:themeColor="text1"/>
                <w:sz w:val="20"/>
                <w:szCs w:val="20"/>
              </w:rPr>
            </w:pPr>
          </w:p>
          <w:p w14:paraId="10F18C19" w14:textId="4846824A"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Evidence of disposal available and Contractor is local supplier (</w:t>
            </w:r>
            <w:hyperlink>
              <w:r w:rsidRPr="001A1246">
                <w:rPr>
                  <w:rStyle w:val="Hyperlink"/>
                  <w:rFonts w:ascii="Arial" w:eastAsia="Arial" w:hAnsi="Arial" w:cs="Arial"/>
                  <w:sz w:val="20"/>
                  <w:szCs w:val="20"/>
                </w:rPr>
                <w:t>www.weeecharity.co.uk</w:t>
              </w:r>
            </w:hyperlink>
            <w:r w:rsidRPr="001A1246">
              <w:rPr>
                <w:rFonts w:ascii="Arial" w:eastAsia="Arial" w:hAnsi="Arial" w:cs="Arial"/>
                <w:color w:val="000000" w:themeColor="text1"/>
                <w:sz w:val="20"/>
                <w:szCs w:val="20"/>
              </w:rPr>
              <w:t xml:space="preserve"> ) </w:t>
            </w:r>
          </w:p>
        </w:tc>
      </w:tr>
      <w:tr w:rsidR="0B038147" w:rsidRPr="001A1246" w14:paraId="0DFEFD87" w14:textId="77777777" w:rsidTr="00F45150">
        <w:trPr>
          <w:trHeight w:val="465"/>
        </w:trPr>
        <w:tc>
          <w:tcPr>
            <w:tcW w:w="1665" w:type="dxa"/>
            <w:shd w:val="clear" w:color="auto" w:fill="BDD6EE"/>
            <w:tcMar>
              <w:left w:w="105" w:type="dxa"/>
              <w:right w:w="105" w:type="dxa"/>
            </w:tcMar>
          </w:tcPr>
          <w:p w14:paraId="5F1296B6" w14:textId="05B9E386"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b/>
                <w:bCs/>
                <w:color w:val="000000" w:themeColor="text1"/>
                <w:sz w:val="20"/>
                <w:szCs w:val="20"/>
              </w:rPr>
              <w:lastRenderedPageBreak/>
              <w:t xml:space="preserve">Water: </w:t>
            </w:r>
            <w:r w:rsidRPr="001A1246">
              <w:rPr>
                <w:rFonts w:ascii="Arial" w:eastAsia="Arial" w:hAnsi="Arial" w:cs="Arial"/>
                <w:b/>
                <w:bCs/>
                <w:i/>
                <w:iCs/>
                <w:color w:val="000000" w:themeColor="text1"/>
                <w:sz w:val="20"/>
                <w:szCs w:val="20"/>
              </w:rPr>
              <w:t>Monitor CFO use and decrease usage if possible</w:t>
            </w:r>
            <w:r w:rsidRPr="001A1246">
              <w:rPr>
                <w:rFonts w:ascii="Arial" w:eastAsia="Arial" w:hAnsi="Arial" w:cs="Arial"/>
                <w:b/>
                <w:bCs/>
                <w:color w:val="000000" w:themeColor="text1"/>
                <w:sz w:val="20"/>
                <w:szCs w:val="20"/>
              </w:rPr>
              <w:t xml:space="preserve"> </w:t>
            </w:r>
          </w:p>
        </w:tc>
        <w:tc>
          <w:tcPr>
            <w:tcW w:w="3120" w:type="dxa"/>
            <w:shd w:val="clear" w:color="auto" w:fill="BDD6EE"/>
            <w:tcMar>
              <w:left w:w="105" w:type="dxa"/>
              <w:right w:w="105" w:type="dxa"/>
            </w:tcMar>
          </w:tcPr>
          <w:p w14:paraId="01B3331E" w14:textId="012A8674"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Request water usage figures from landlord and monitor for increased usage and discuss whether CFO can contribute to reducing usage. </w:t>
            </w:r>
          </w:p>
          <w:p w14:paraId="76C797E6" w14:textId="74CCF9DC" w:rsidR="0B038147" w:rsidRPr="001A1246" w:rsidRDefault="0B038147" w:rsidP="0B038147">
            <w:pPr>
              <w:spacing w:line="259" w:lineRule="auto"/>
              <w:rPr>
                <w:rFonts w:ascii="Arial" w:eastAsia="Arial" w:hAnsi="Arial" w:cs="Arial"/>
                <w:color w:val="000000" w:themeColor="text1"/>
                <w:sz w:val="20"/>
                <w:szCs w:val="20"/>
              </w:rPr>
            </w:pPr>
          </w:p>
        </w:tc>
        <w:tc>
          <w:tcPr>
            <w:tcW w:w="4365" w:type="dxa"/>
            <w:shd w:val="clear" w:color="auto" w:fill="BDD6EE"/>
            <w:tcMar>
              <w:left w:w="105" w:type="dxa"/>
              <w:right w:w="105" w:type="dxa"/>
            </w:tcMar>
          </w:tcPr>
          <w:p w14:paraId="59E6591A" w14:textId="0DDE29A4"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Explore whether water usage can be decreased to save money and limit any unnecessary usage.</w:t>
            </w:r>
          </w:p>
          <w:p w14:paraId="482DB0AC" w14:textId="25727174" w:rsidR="0B038147" w:rsidRPr="00F45150" w:rsidRDefault="0B038147" w:rsidP="0B038147">
            <w:pPr>
              <w:spacing w:line="259" w:lineRule="auto"/>
              <w:rPr>
                <w:rFonts w:ascii="Arial" w:eastAsia="Arial" w:hAnsi="Arial" w:cs="Arial"/>
                <w:color w:val="000000" w:themeColor="text1"/>
                <w:sz w:val="8"/>
                <w:szCs w:val="8"/>
              </w:rPr>
            </w:pPr>
          </w:p>
          <w:p w14:paraId="72D5FFCA" w14:textId="7422A588" w:rsidR="0B038147" w:rsidRPr="001A1246" w:rsidRDefault="05E2184B"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Hot water tap is used to ensure water is not wasted by repeated boiling or taps being left on accidentally. </w:t>
            </w:r>
          </w:p>
        </w:tc>
        <w:tc>
          <w:tcPr>
            <w:tcW w:w="1757" w:type="dxa"/>
            <w:shd w:val="clear" w:color="auto" w:fill="BDD6EE"/>
            <w:tcMar>
              <w:left w:w="105" w:type="dxa"/>
              <w:right w:w="105" w:type="dxa"/>
            </w:tcMar>
          </w:tcPr>
          <w:p w14:paraId="4004B689" w14:textId="29FDB463" w:rsidR="0B038147" w:rsidRPr="001A1246" w:rsidRDefault="05E2184B"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CFO </w:t>
            </w:r>
            <w:r w:rsidR="4E604200" w:rsidRPr="001A1246">
              <w:rPr>
                <w:rFonts w:ascii="Arial" w:eastAsia="Arial" w:hAnsi="Arial" w:cs="Arial"/>
                <w:color w:val="000000" w:themeColor="text1"/>
                <w:sz w:val="20"/>
                <w:szCs w:val="20"/>
              </w:rPr>
              <w:t>Policy Team</w:t>
            </w:r>
          </w:p>
        </w:tc>
        <w:tc>
          <w:tcPr>
            <w:tcW w:w="2788" w:type="dxa"/>
            <w:shd w:val="clear" w:color="auto" w:fill="BDD6EE"/>
            <w:tcMar>
              <w:left w:w="105" w:type="dxa"/>
              <w:right w:w="105" w:type="dxa"/>
            </w:tcMar>
          </w:tcPr>
          <w:p w14:paraId="1A6FE1DB" w14:textId="2CDBFC4D"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Figures from landlord to evidence building’s water usage </w:t>
            </w:r>
          </w:p>
          <w:p w14:paraId="1718358B" w14:textId="7120143F" w:rsidR="0B038147" w:rsidRPr="001A1246" w:rsidRDefault="0B038147" w:rsidP="0B038147">
            <w:pPr>
              <w:spacing w:line="259" w:lineRule="auto"/>
              <w:rPr>
                <w:rFonts w:ascii="Arial" w:eastAsia="Arial" w:hAnsi="Arial" w:cs="Arial"/>
                <w:color w:val="000000" w:themeColor="text1"/>
                <w:sz w:val="20"/>
                <w:szCs w:val="20"/>
              </w:rPr>
            </w:pPr>
          </w:p>
          <w:p w14:paraId="7FF6F028" w14:textId="60004D1D" w:rsidR="0B038147" w:rsidRPr="001A1246" w:rsidRDefault="0B038147" w:rsidP="0B038147">
            <w:pPr>
              <w:spacing w:line="259" w:lineRule="auto"/>
              <w:rPr>
                <w:rFonts w:ascii="Arial" w:eastAsia="Arial" w:hAnsi="Arial" w:cs="Arial"/>
                <w:color w:val="000000" w:themeColor="text1"/>
                <w:sz w:val="20"/>
                <w:szCs w:val="20"/>
              </w:rPr>
            </w:pPr>
          </w:p>
        </w:tc>
      </w:tr>
      <w:tr w:rsidR="0B038147" w:rsidRPr="001A1246" w14:paraId="0D6F6861" w14:textId="77777777" w:rsidTr="00F45150">
        <w:trPr>
          <w:trHeight w:val="465"/>
        </w:trPr>
        <w:tc>
          <w:tcPr>
            <w:tcW w:w="1665" w:type="dxa"/>
            <w:vMerge w:val="restart"/>
            <w:shd w:val="clear" w:color="auto" w:fill="99FF99"/>
            <w:tcMar>
              <w:left w:w="105" w:type="dxa"/>
              <w:right w:w="105" w:type="dxa"/>
            </w:tcMar>
          </w:tcPr>
          <w:p w14:paraId="36E48B16" w14:textId="0CE635E3"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b/>
                <w:bCs/>
                <w:color w:val="000000" w:themeColor="text1"/>
                <w:sz w:val="20"/>
                <w:szCs w:val="20"/>
              </w:rPr>
              <w:t xml:space="preserve">Organisational and workforce development: </w:t>
            </w:r>
            <w:r w:rsidRPr="001A1246">
              <w:rPr>
                <w:rFonts w:ascii="Arial" w:eastAsia="Arial" w:hAnsi="Arial" w:cs="Arial"/>
                <w:b/>
                <w:bCs/>
                <w:i/>
                <w:iCs/>
                <w:color w:val="000000" w:themeColor="text1"/>
                <w:sz w:val="20"/>
                <w:szCs w:val="20"/>
              </w:rPr>
              <w:t>Consider wider implications of Sustainability</w:t>
            </w:r>
            <w:r w:rsidRPr="001A1246">
              <w:rPr>
                <w:rFonts w:ascii="Arial" w:eastAsia="Arial" w:hAnsi="Arial" w:cs="Arial"/>
                <w:b/>
                <w:bCs/>
                <w:color w:val="000000" w:themeColor="text1"/>
                <w:sz w:val="20"/>
                <w:szCs w:val="20"/>
              </w:rPr>
              <w:t xml:space="preserve"> </w:t>
            </w:r>
          </w:p>
        </w:tc>
        <w:tc>
          <w:tcPr>
            <w:tcW w:w="3120" w:type="dxa"/>
            <w:shd w:val="clear" w:color="auto" w:fill="99FF99"/>
            <w:tcMar>
              <w:left w:w="105" w:type="dxa"/>
              <w:right w:w="105" w:type="dxa"/>
            </w:tcMar>
          </w:tcPr>
          <w:p w14:paraId="05A4554F" w14:textId="5C18528B"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Include a section of sustainability in the staff induction pack and staff handbook which will reference sustainable development policy  and encourage staff to read </w:t>
            </w:r>
          </w:p>
        </w:tc>
        <w:tc>
          <w:tcPr>
            <w:tcW w:w="4365" w:type="dxa"/>
            <w:shd w:val="clear" w:color="auto" w:fill="99FF99"/>
            <w:tcMar>
              <w:left w:w="105" w:type="dxa"/>
              <w:right w:w="105" w:type="dxa"/>
            </w:tcMar>
          </w:tcPr>
          <w:p w14:paraId="55D69170" w14:textId="01CF9222"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Ensuring CFO staff are aware of the Sustainable Development policy and implementation plan and adhere to the policy as and where possible.</w:t>
            </w:r>
          </w:p>
        </w:tc>
        <w:tc>
          <w:tcPr>
            <w:tcW w:w="1757" w:type="dxa"/>
            <w:shd w:val="clear" w:color="auto" w:fill="99FF99"/>
            <w:tcMar>
              <w:left w:w="105" w:type="dxa"/>
              <w:right w:w="105" w:type="dxa"/>
            </w:tcMar>
          </w:tcPr>
          <w:p w14:paraId="3A48768F" w14:textId="5BBF2C3D" w:rsidR="0B038147" w:rsidRPr="001A1246" w:rsidRDefault="05E2184B"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CFO </w:t>
            </w:r>
            <w:r w:rsidR="4C235E26" w:rsidRPr="001A1246">
              <w:rPr>
                <w:rFonts w:ascii="Arial" w:eastAsia="Arial" w:hAnsi="Arial" w:cs="Arial"/>
                <w:color w:val="000000" w:themeColor="text1"/>
                <w:sz w:val="20"/>
                <w:szCs w:val="20"/>
              </w:rPr>
              <w:t>Policy Team</w:t>
            </w:r>
            <w:r w:rsidRPr="001A1246">
              <w:rPr>
                <w:rFonts w:ascii="Arial" w:eastAsia="Arial" w:hAnsi="Arial" w:cs="Arial"/>
                <w:color w:val="000000" w:themeColor="text1"/>
                <w:sz w:val="20"/>
                <w:szCs w:val="20"/>
              </w:rPr>
              <w:t xml:space="preserve"> /Office Manager </w:t>
            </w:r>
          </w:p>
          <w:p w14:paraId="325DE14B" w14:textId="21944BFF" w:rsidR="0B038147" w:rsidRPr="001A1246" w:rsidRDefault="0B038147" w:rsidP="0B038147">
            <w:pPr>
              <w:spacing w:line="259" w:lineRule="auto"/>
              <w:rPr>
                <w:rFonts w:ascii="Arial" w:eastAsia="Arial" w:hAnsi="Arial" w:cs="Arial"/>
                <w:color w:val="000000" w:themeColor="text1"/>
                <w:sz w:val="20"/>
                <w:szCs w:val="20"/>
              </w:rPr>
            </w:pPr>
          </w:p>
        </w:tc>
        <w:tc>
          <w:tcPr>
            <w:tcW w:w="2788" w:type="dxa"/>
            <w:shd w:val="clear" w:color="auto" w:fill="99FF99"/>
            <w:tcMar>
              <w:left w:w="105" w:type="dxa"/>
              <w:right w:w="105" w:type="dxa"/>
            </w:tcMar>
          </w:tcPr>
          <w:p w14:paraId="603DD53F" w14:textId="16E77739"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Annual review of the induction pack and staff hand book and update as necessary. </w:t>
            </w:r>
          </w:p>
          <w:p w14:paraId="7BB32F27" w14:textId="7C65B2D7"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CFO sustainable development policy available in ‘All Staff’ folder for ready access </w:t>
            </w:r>
          </w:p>
        </w:tc>
      </w:tr>
      <w:tr w:rsidR="0B038147" w:rsidRPr="001A1246" w14:paraId="78DCFFF0" w14:textId="77777777" w:rsidTr="00F45150">
        <w:trPr>
          <w:trHeight w:val="465"/>
        </w:trPr>
        <w:tc>
          <w:tcPr>
            <w:tcW w:w="1665" w:type="dxa"/>
            <w:vMerge/>
            <w:vAlign w:val="center"/>
          </w:tcPr>
          <w:p w14:paraId="299B9F71" w14:textId="77777777" w:rsidR="009F5587" w:rsidRPr="001A1246" w:rsidRDefault="009F5587">
            <w:pPr>
              <w:rPr>
                <w:rFonts w:ascii="Arial" w:hAnsi="Arial" w:cs="Arial"/>
                <w:sz w:val="20"/>
                <w:szCs w:val="20"/>
              </w:rPr>
            </w:pPr>
          </w:p>
        </w:tc>
        <w:tc>
          <w:tcPr>
            <w:tcW w:w="3120" w:type="dxa"/>
            <w:shd w:val="clear" w:color="auto" w:fill="99FF99"/>
            <w:tcMar>
              <w:left w:w="105" w:type="dxa"/>
              <w:right w:w="105" w:type="dxa"/>
            </w:tcMar>
          </w:tcPr>
          <w:p w14:paraId="11D073EC" w14:textId="757765F9"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Raise awareness of sustainability amongst staff to ensure practices are adhered to.</w:t>
            </w:r>
          </w:p>
        </w:tc>
        <w:tc>
          <w:tcPr>
            <w:tcW w:w="4365" w:type="dxa"/>
            <w:shd w:val="clear" w:color="auto" w:fill="99FF99"/>
            <w:tcMar>
              <w:left w:w="105" w:type="dxa"/>
              <w:right w:w="105" w:type="dxa"/>
            </w:tcMar>
          </w:tcPr>
          <w:p w14:paraId="424A7499" w14:textId="06890CC8"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Ensuring CFO staff are aware of the Sustainable Development policy and implementation plan and adhere to the policy as and where possible.</w:t>
            </w:r>
          </w:p>
          <w:p w14:paraId="633B86F9" w14:textId="1A671F63" w:rsidR="0B038147" w:rsidRPr="00F45150" w:rsidRDefault="0B038147" w:rsidP="0B038147">
            <w:pPr>
              <w:spacing w:line="259" w:lineRule="auto"/>
              <w:rPr>
                <w:rFonts w:ascii="Arial" w:eastAsia="Arial" w:hAnsi="Arial" w:cs="Arial"/>
                <w:color w:val="000000" w:themeColor="text1"/>
                <w:sz w:val="8"/>
                <w:szCs w:val="8"/>
              </w:rPr>
            </w:pPr>
          </w:p>
          <w:p w14:paraId="686A4254" w14:textId="01DF818C"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Staff will also be educated on sustainability updates during staff engagement, including at least one dedicated sustainability session.</w:t>
            </w:r>
          </w:p>
        </w:tc>
        <w:tc>
          <w:tcPr>
            <w:tcW w:w="1757" w:type="dxa"/>
            <w:shd w:val="clear" w:color="auto" w:fill="99FF99"/>
            <w:tcMar>
              <w:left w:w="105" w:type="dxa"/>
              <w:right w:w="105" w:type="dxa"/>
            </w:tcMar>
          </w:tcPr>
          <w:p w14:paraId="03B0BE47" w14:textId="180FD4BF" w:rsidR="0B038147" w:rsidRPr="001A1246" w:rsidRDefault="05E2184B"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CFO </w:t>
            </w:r>
            <w:r w:rsidR="4C0D85AE" w:rsidRPr="001A1246">
              <w:rPr>
                <w:rFonts w:ascii="Arial" w:eastAsia="Arial" w:hAnsi="Arial" w:cs="Arial"/>
                <w:color w:val="000000" w:themeColor="text1"/>
                <w:sz w:val="20"/>
                <w:szCs w:val="20"/>
              </w:rPr>
              <w:t>Policy Team</w:t>
            </w:r>
          </w:p>
        </w:tc>
        <w:tc>
          <w:tcPr>
            <w:tcW w:w="2788" w:type="dxa"/>
            <w:shd w:val="clear" w:color="auto" w:fill="99FF99"/>
            <w:tcMar>
              <w:left w:w="105" w:type="dxa"/>
              <w:right w:w="105" w:type="dxa"/>
            </w:tcMar>
          </w:tcPr>
          <w:p w14:paraId="49BD2A2E" w14:textId="105308A0"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Annual email to staff to evidence updated policy/plan and request for ideas to improve sustainability.</w:t>
            </w:r>
          </w:p>
          <w:p w14:paraId="3BE923C4" w14:textId="22E80410" w:rsidR="0B038147" w:rsidRPr="001A1246" w:rsidRDefault="0B038147" w:rsidP="0B038147">
            <w:pPr>
              <w:spacing w:line="259" w:lineRule="auto"/>
              <w:rPr>
                <w:rFonts w:ascii="Arial" w:eastAsia="Arial" w:hAnsi="Arial" w:cs="Arial"/>
                <w:color w:val="000000" w:themeColor="text1"/>
                <w:sz w:val="20"/>
                <w:szCs w:val="20"/>
              </w:rPr>
            </w:pPr>
          </w:p>
          <w:p w14:paraId="0B61919D" w14:textId="6C365A91" w:rsidR="0B038147" w:rsidRPr="001A1246" w:rsidRDefault="05E2184B"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Staff engagement presentations. </w:t>
            </w:r>
          </w:p>
        </w:tc>
      </w:tr>
      <w:tr w:rsidR="0B038147" w:rsidRPr="001A1246" w14:paraId="3FE93A95" w14:textId="77777777" w:rsidTr="00F45150">
        <w:trPr>
          <w:trHeight w:val="690"/>
        </w:trPr>
        <w:tc>
          <w:tcPr>
            <w:tcW w:w="1665" w:type="dxa"/>
            <w:vMerge/>
            <w:vAlign w:val="center"/>
          </w:tcPr>
          <w:p w14:paraId="2EBE6137" w14:textId="77777777" w:rsidR="009F5587" w:rsidRPr="001A1246" w:rsidRDefault="009F5587">
            <w:pPr>
              <w:rPr>
                <w:rFonts w:ascii="Arial" w:hAnsi="Arial" w:cs="Arial"/>
                <w:sz w:val="20"/>
                <w:szCs w:val="20"/>
              </w:rPr>
            </w:pPr>
          </w:p>
        </w:tc>
        <w:tc>
          <w:tcPr>
            <w:tcW w:w="3120" w:type="dxa"/>
            <w:shd w:val="clear" w:color="auto" w:fill="99FF99"/>
            <w:tcMar>
              <w:left w:w="105" w:type="dxa"/>
              <w:right w:w="105" w:type="dxa"/>
            </w:tcMar>
          </w:tcPr>
          <w:p w14:paraId="7052CA24" w14:textId="23A0279E" w:rsidR="0B038147" w:rsidRPr="001A1246" w:rsidRDefault="05E2184B"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Green upskilling and promotion across CFO headquarters staff and Provider staff</w:t>
            </w:r>
          </w:p>
        </w:tc>
        <w:tc>
          <w:tcPr>
            <w:tcW w:w="4365" w:type="dxa"/>
            <w:shd w:val="clear" w:color="auto" w:fill="99FF99"/>
            <w:tcMar>
              <w:left w:w="105" w:type="dxa"/>
              <w:right w:w="105" w:type="dxa"/>
            </w:tcMar>
          </w:tcPr>
          <w:p w14:paraId="692504FC" w14:textId="77777777" w:rsidR="00F45150" w:rsidRDefault="05E2184B"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CFO will develop a Green newsletter (or similar) to be released quarterly to provide examples of economically sustainable activities delivered as part of the CFO programme. This will provide best practice examples that contribute to the sustainability agenda and encourage audiences (CFO Provider staff, participants, HQ staff and stakeholders) to champion sustainability ideals. </w:t>
            </w:r>
          </w:p>
          <w:p w14:paraId="6331B6B0" w14:textId="77777777" w:rsidR="00F45150" w:rsidRDefault="00F45150" w:rsidP="0B038147">
            <w:pPr>
              <w:spacing w:line="259" w:lineRule="auto"/>
              <w:rPr>
                <w:rFonts w:ascii="Arial" w:eastAsia="Arial" w:hAnsi="Arial" w:cs="Arial"/>
                <w:color w:val="000000" w:themeColor="text1"/>
                <w:sz w:val="20"/>
                <w:szCs w:val="20"/>
              </w:rPr>
            </w:pPr>
          </w:p>
          <w:p w14:paraId="2D56FBA9" w14:textId="77777777" w:rsidR="00F45150" w:rsidRDefault="00F45150" w:rsidP="0B038147">
            <w:pPr>
              <w:spacing w:line="259" w:lineRule="auto"/>
              <w:rPr>
                <w:rFonts w:ascii="Arial" w:eastAsia="Arial" w:hAnsi="Arial" w:cs="Arial"/>
                <w:color w:val="000000" w:themeColor="text1"/>
                <w:sz w:val="20"/>
                <w:szCs w:val="20"/>
              </w:rPr>
            </w:pPr>
          </w:p>
          <w:p w14:paraId="723C6D44" w14:textId="053A6C3C" w:rsidR="0B038147" w:rsidRPr="001A1246" w:rsidRDefault="05E2184B"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lastRenderedPageBreak/>
              <w:t xml:space="preserve">Staff will have an opportunity to share their commitment in their personal or professional lives to allow all to have a forum to express their positive contributions. This will link to UN sustainability goal 3.  </w:t>
            </w:r>
          </w:p>
        </w:tc>
        <w:tc>
          <w:tcPr>
            <w:tcW w:w="1757" w:type="dxa"/>
            <w:shd w:val="clear" w:color="auto" w:fill="99FF99"/>
            <w:tcMar>
              <w:left w:w="105" w:type="dxa"/>
              <w:right w:w="105" w:type="dxa"/>
            </w:tcMar>
          </w:tcPr>
          <w:p w14:paraId="75ED3231" w14:textId="7E4F8B0B" w:rsidR="0B038147" w:rsidRPr="001A1246" w:rsidRDefault="291BEA0B"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lastRenderedPageBreak/>
              <w:t>CFO Policy Team</w:t>
            </w:r>
          </w:p>
        </w:tc>
        <w:tc>
          <w:tcPr>
            <w:tcW w:w="2788" w:type="dxa"/>
            <w:shd w:val="clear" w:color="auto" w:fill="99FF99"/>
            <w:tcMar>
              <w:left w:w="105" w:type="dxa"/>
              <w:right w:w="105" w:type="dxa"/>
            </w:tcMar>
          </w:tcPr>
          <w:p w14:paraId="623F7E8C" w14:textId="1B78FF3F" w:rsidR="0B038147" w:rsidRPr="001A1246" w:rsidRDefault="05E2184B"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CFO Newsletter </w:t>
            </w:r>
          </w:p>
        </w:tc>
      </w:tr>
      <w:tr w:rsidR="0B038147" w:rsidRPr="001A1246" w14:paraId="7DDE8075" w14:textId="77777777" w:rsidTr="00F45150">
        <w:trPr>
          <w:trHeight w:val="690"/>
        </w:trPr>
        <w:tc>
          <w:tcPr>
            <w:tcW w:w="1665" w:type="dxa"/>
            <w:vMerge w:val="restart"/>
            <w:shd w:val="clear" w:color="auto" w:fill="CCFF66"/>
            <w:tcMar>
              <w:left w:w="105" w:type="dxa"/>
              <w:right w:w="105" w:type="dxa"/>
            </w:tcMar>
          </w:tcPr>
          <w:p w14:paraId="4D9CEA89" w14:textId="2243BF54"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b/>
                <w:bCs/>
                <w:color w:val="000000" w:themeColor="text1"/>
                <w:sz w:val="20"/>
                <w:szCs w:val="20"/>
              </w:rPr>
              <w:t>Governance</w:t>
            </w:r>
          </w:p>
        </w:tc>
        <w:tc>
          <w:tcPr>
            <w:tcW w:w="3120" w:type="dxa"/>
            <w:shd w:val="clear" w:color="auto" w:fill="CCFF66"/>
            <w:tcMar>
              <w:left w:w="105" w:type="dxa"/>
              <w:right w:w="105" w:type="dxa"/>
            </w:tcMar>
          </w:tcPr>
          <w:p w14:paraId="1D8A6DAA" w14:textId="3AEAE311"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Provide ongoing support to prime providers to encourage SD ideals to feature in CFO delivery</w:t>
            </w:r>
          </w:p>
        </w:tc>
        <w:tc>
          <w:tcPr>
            <w:tcW w:w="4365" w:type="dxa"/>
            <w:shd w:val="clear" w:color="auto" w:fill="CCFF66"/>
            <w:tcMar>
              <w:left w:w="105" w:type="dxa"/>
              <w:right w:w="105" w:type="dxa"/>
            </w:tcMar>
          </w:tcPr>
          <w:p w14:paraId="6D837C36" w14:textId="6DF1C999" w:rsidR="0B038147" w:rsidRPr="001A1246" w:rsidRDefault="05E2184B"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To ensure Prime Providers are reporting Sustainability on a regular basis the CFO </w:t>
            </w:r>
            <w:r w:rsidR="2C29972B" w:rsidRPr="001A1246">
              <w:rPr>
                <w:rFonts w:ascii="Arial" w:eastAsia="Arial" w:hAnsi="Arial" w:cs="Arial"/>
                <w:color w:val="000000" w:themeColor="text1"/>
                <w:sz w:val="20"/>
                <w:szCs w:val="20"/>
              </w:rPr>
              <w:t>Policy Team</w:t>
            </w:r>
            <w:r w:rsidRPr="001A1246">
              <w:rPr>
                <w:rFonts w:ascii="Arial" w:eastAsia="Arial" w:hAnsi="Arial" w:cs="Arial"/>
                <w:color w:val="000000" w:themeColor="text1"/>
                <w:sz w:val="20"/>
                <w:szCs w:val="20"/>
              </w:rPr>
              <w:t xml:space="preserve"> will regularly engage and offer tailored support to help develop/improve their policies and plans and help to embed into everyday delivery of the project.</w:t>
            </w:r>
          </w:p>
        </w:tc>
        <w:tc>
          <w:tcPr>
            <w:tcW w:w="1757" w:type="dxa"/>
            <w:shd w:val="clear" w:color="auto" w:fill="CCFF66"/>
            <w:tcMar>
              <w:left w:w="105" w:type="dxa"/>
              <w:right w:w="105" w:type="dxa"/>
            </w:tcMar>
          </w:tcPr>
          <w:p w14:paraId="1E302137" w14:textId="5B3DB35C" w:rsidR="0B038147" w:rsidRPr="001A1246" w:rsidRDefault="05E2184B"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CFO </w:t>
            </w:r>
            <w:r w:rsidR="5354DB51" w:rsidRPr="001A1246">
              <w:rPr>
                <w:rFonts w:ascii="Arial" w:eastAsia="Arial" w:hAnsi="Arial" w:cs="Arial"/>
                <w:color w:val="000000" w:themeColor="text1"/>
                <w:sz w:val="20"/>
                <w:szCs w:val="20"/>
              </w:rPr>
              <w:t>Policy Team</w:t>
            </w:r>
          </w:p>
        </w:tc>
        <w:tc>
          <w:tcPr>
            <w:tcW w:w="2788" w:type="dxa"/>
            <w:shd w:val="clear" w:color="auto" w:fill="CCFF66"/>
            <w:tcMar>
              <w:left w:w="105" w:type="dxa"/>
              <w:right w:w="105" w:type="dxa"/>
            </w:tcMar>
          </w:tcPr>
          <w:p w14:paraId="69314931" w14:textId="1F5C5944"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Introductory meetings to take place with each prime provider to discuss Sustainable Development and the importance of a policy and implementation plan at the beginning of the contract during mobilisation.</w:t>
            </w:r>
          </w:p>
        </w:tc>
      </w:tr>
      <w:tr w:rsidR="0B038147" w:rsidRPr="001A1246" w14:paraId="2F58E3DB" w14:textId="77777777" w:rsidTr="00F45150">
        <w:trPr>
          <w:trHeight w:val="1080"/>
        </w:trPr>
        <w:tc>
          <w:tcPr>
            <w:tcW w:w="1665" w:type="dxa"/>
            <w:vMerge/>
            <w:vAlign w:val="center"/>
          </w:tcPr>
          <w:p w14:paraId="1D27195A" w14:textId="77777777" w:rsidR="009F5587" w:rsidRPr="001A1246" w:rsidRDefault="009F5587">
            <w:pPr>
              <w:rPr>
                <w:rFonts w:ascii="Arial" w:hAnsi="Arial" w:cs="Arial"/>
                <w:sz w:val="20"/>
                <w:szCs w:val="20"/>
              </w:rPr>
            </w:pPr>
          </w:p>
        </w:tc>
        <w:tc>
          <w:tcPr>
            <w:tcW w:w="3120" w:type="dxa"/>
            <w:shd w:val="clear" w:color="auto" w:fill="CCFF66"/>
            <w:tcMar>
              <w:left w:w="105" w:type="dxa"/>
              <w:right w:w="105" w:type="dxa"/>
            </w:tcMar>
          </w:tcPr>
          <w:p w14:paraId="1C9E774C" w14:textId="54BC5D51"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Policy lead to promote sustainable development within the SMT meetings to ensure sustainability is included in each management decision. </w:t>
            </w:r>
          </w:p>
        </w:tc>
        <w:tc>
          <w:tcPr>
            <w:tcW w:w="4365" w:type="dxa"/>
            <w:shd w:val="clear" w:color="auto" w:fill="CCFF66"/>
            <w:tcMar>
              <w:left w:w="105" w:type="dxa"/>
              <w:right w:w="105" w:type="dxa"/>
            </w:tcMar>
          </w:tcPr>
          <w:p w14:paraId="46059595" w14:textId="4ED7978E"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In order for Sustainability to be embedded within CFO policy decisions as well as contract management of the supply chain the CFO policy lead will promote Sustainability in Senior Management Meetings. </w:t>
            </w:r>
          </w:p>
        </w:tc>
        <w:tc>
          <w:tcPr>
            <w:tcW w:w="1757" w:type="dxa"/>
            <w:shd w:val="clear" w:color="auto" w:fill="CCFF66"/>
            <w:tcMar>
              <w:left w:w="105" w:type="dxa"/>
              <w:right w:w="105" w:type="dxa"/>
            </w:tcMar>
          </w:tcPr>
          <w:p w14:paraId="36569D20" w14:textId="253D32B7"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CFO Policy Lead </w:t>
            </w:r>
          </w:p>
        </w:tc>
        <w:tc>
          <w:tcPr>
            <w:tcW w:w="2788" w:type="dxa"/>
            <w:shd w:val="clear" w:color="auto" w:fill="CCFF66"/>
            <w:tcMar>
              <w:left w:w="105" w:type="dxa"/>
              <w:right w:w="105" w:type="dxa"/>
            </w:tcMar>
          </w:tcPr>
          <w:p w14:paraId="042E0229" w14:textId="2488D3BD" w:rsidR="0B038147" w:rsidRPr="001A1246" w:rsidRDefault="0B038147"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As and when required. </w:t>
            </w:r>
          </w:p>
        </w:tc>
      </w:tr>
      <w:tr w:rsidR="0B038147" w:rsidRPr="001A1246" w14:paraId="3E4371DA" w14:textId="77777777" w:rsidTr="00F45150">
        <w:trPr>
          <w:trHeight w:val="1080"/>
        </w:trPr>
        <w:tc>
          <w:tcPr>
            <w:tcW w:w="1665" w:type="dxa"/>
            <w:vMerge/>
            <w:vAlign w:val="center"/>
          </w:tcPr>
          <w:p w14:paraId="19453B56" w14:textId="77777777" w:rsidR="009F5587" w:rsidRPr="001A1246" w:rsidRDefault="009F5587">
            <w:pPr>
              <w:rPr>
                <w:rFonts w:ascii="Arial" w:hAnsi="Arial" w:cs="Arial"/>
                <w:sz w:val="20"/>
                <w:szCs w:val="20"/>
              </w:rPr>
            </w:pPr>
          </w:p>
        </w:tc>
        <w:tc>
          <w:tcPr>
            <w:tcW w:w="3120" w:type="dxa"/>
            <w:shd w:val="clear" w:color="auto" w:fill="CCFF66"/>
            <w:tcMar>
              <w:left w:w="105" w:type="dxa"/>
              <w:right w:w="105" w:type="dxa"/>
            </w:tcMar>
          </w:tcPr>
          <w:p w14:paraId="3F035854" w14:textId="633FC135" w:rsidR="0B038147" w:rsidRPr="001A1246" w:rsidRDefault="05E2184B"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Supporting to the Nature Recovery Plan (2022) to improve environment</w:t>
            </w:r>
          </w:p>
        </w:tc>
        <w:tc>
          <w:tcPr>
            <w:tcW w:w="4365" w:type="dxa"/>
            <w:shd w:val="clear" w:color="auto" w:fill="CCFF66"/>
            <w:tcMar>
              <w:left w:w="105" w:type="dxa"/>
              <w:right w:w="105" w:type="dxa"/>
            </w:tcMar>
          </w:tcPr>
          <w:p w14:paraId="06E15C23" w14:textId="1780BD47" w:rsidR="00F45150" w:rsidRDefault="05E2184B"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 xml:space="preserve">CFO providers and sites have several nature recovery projects taking place across the country (Canal Trust, Fit For Work etc.) These projects take place in custody and the community and increase natural capital through enhancing ecosystems and environments. </w:t>
            </w:r>
          </w:p>
          <w:p w14:paraId="6BBD2CE0" w14:textId="77777777" w:rsidR="000478DE" w:rsidRPr="001A1246" w:rsidRDefault="000478DE" w:rsidP="0B038147">
            <w:pPr>
              <w:spacing w:line="259" w:lineRule="auto"/>
              <w:rPr>
                <w:rFonts w:ascii="Arial" w:eastAsia="Arial" w:hAnsi="Arial" w:cs="Arial"/>
                <w:color w:val="000000" w:themeColor="text1"/>
                <w:sz w:val="20"/>
                <w:szCs w:val="20"/>
              </w:rPr>
            </w:pPr>
          </w:p>
          <w:p w14:paraId="710BA31D" w14:textId="654E1DD1" w:rsidR="0B038147" w:rsidRPr="001A1246" w:rsidRDefault="05E2184B"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Delivering long-term biodiversity improvements will leave a lasting impact for participants, and legacy for the programme, even following exit from participant engagement.</w:t>
            </w:r>
          </w:p>
        </w:tc>
        <w:tc>
          <w:tcPr>
            <w:tcW w:w="1757" w:type="dxa"/>
            <w:shd w:val="clear" w:color="auto" w:fill="CCFF66"/>
            <w:tcMar>
              <w:left w:w="105" w:type="dxa"/>
              <w:right w:w="105" w:type="dxa"/>
            </w:tcMar>
          </w:tcPr>
          <w:p w14:paraId="0694569D" w14:textId="769AB3E5" w:rsidR="0B038147" w:rsidRPr="001A1246" w:rsidRDefault="337ED441"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CFO Policy Team</w:t>
            </w:r>
          </w:p>
        </w:tc>
        <w:tc>
          <w:tcPr>
            <w:tcW w:w="2788" w:type="dxa"/>
            <w:shd w:val="clear" w:color="auto" w:fill="CCFF66"/>
            <w:tcMar>
              <w:left w:w="105" w:type="dxa"/>
              <w:right w:w="105" w:type="dxa"/>
            </w:tcMar>
          </w:tcPr>
          <w:p w14:paraId="0327BBE1" w14:textId="16FD2B95" w:rsidR="0B038147" w:rsidRPr="001A1246" w:rsidRDefault="05E2184B" w:rsidP="0B038147">
            <w:pPr>
              <w:spacing w:line="259" w:lineRule="auto"/>
              <w:rPr>
                <w:rFonts w:ascii="Arial" w:eastAsia="Arial" w:hAnsi="Arial" w:cs="Arial"/>
                <w:color w:val="000000" w:themeColor="text1"/>
                <w:sz w:val="20"/>
                <w:szCs w:val="20"/>
              </w:rPr>
            </w:pPr>
            <w:r w:rsidRPr="001A1246">
              <w:rPr>
                <w:rFonts w:ascii="Arial" w:eastAsia="Arial" w:hAnsi="Arial" w:cs="Arial"/>
                <w:color w:val="000000" w:themeColor="text1"/>
                <w:sz w:val="20"/>
                <w:szCs w:val="20"/>
              </w:rPr>
              <w:t>Reporting from providers on Nature Recovery activities taking place and the impact on both the environment and participants.</w:t>
            </w:r>
          </w:p>
        </w:tc>
      </w:tr>
    </w:tbl>
    <w:p w14:paraId="51F9550C" w14:textId="3AEE95E6" w:rsidR="049739C7" w:rsidRPr="001A1246" w:rsidRDefault="049739C7">
      <w:pPr>
        <w:rPr>
          <w:rFonts w:ascii="Arial" w:hAnsi="Arial" w:cs="Arial"/>
          <w:sz w:val="20"/>
          <w:szCs w:val="20"/>
        </w:rPr>
      </w:pPr>
    </w:p>
    <w:p w14:paraId="1C056260" w14:textId="18310BF4" w:rsidR="3F899821" w:rsidRPr="001A1246" w:rsidRDefault="3F899821" w:rsidP="3F899821">
      <w:pPr>
        <w:rPr>
          <w:rFonts w:ascii="Arial" w:hAnsi="Arial" w:cs="Arial"/>
          <w:b/>
          <w:bCs/>
          <w:sz w:val="20"/>
          <w:szCs w:val="20"/>
          <w:u w:val="single"/>
        </w:rPr>
      </w:pPr>
    </w:p>
    <w:p w14:paraId="7DC7ED2C" w14:textId="2E70239A" w:rsidR="5194711C" w:rsidRPr="001A1246" w:rsidRDefault="22F5AAFB" w:rsidP="0B038147">
      <w:pPr>
        <w:rPr>
          <w:rFonts w:ascii="Arial" w:hAnsi="Arial" w:cs="Arial"/>
          <w:b/>
          <w:bCs/>
          <w:sz w:val="20"/>
          <w:szCs w:val="20"/>
          <w:u w:val="single"/>
        </w:rPr>
      </w:pPr>
      <w:r w:rsidRPr="001A1246">
        <w:rPr>
          <w:rFonts w:ascii="Arial" w:hAnsi="Arial" w:cs="Arial"/>
          <w:b/>
          <w:bCs/>
          <w:sz w:val="20"/>
          <w:szCs w:val="20"/>
          <w:u w:val="single"/>
        </w:rPr>
        <w:lastRenderedPageBreak/>
        <w:t>Sustainable Development</w:t>
      </w:r>
      <w:r w:rsidR="02022717" w:rsidRPr="001A1246">
        <w:rPr>
          <w:rFonts w:ascii="Arial" w:hAnsi="Arial" w:cs="Arial"/>
          <w:b/>
          <w:bCs/>
          <w:sz w:val="20"/>
          <w:szCs w:val="20"/>
          <w:u w:val="single"/>
        </w:rPr>
        <w:t xml:space="preserve"> Implementation Plan</w:t>
      </w:r>
      <w:r w:rsidRPr="001A1246">
        <w:rPr>
          <w:rFonts w:ascii="Arial" w:hAnsi="Arial" w:cs="Arial"/>
          <w:b/>
          <w:bCs/>
          <w:sz w:val="20"/>
          <w:szCs w:val="20"/>
          <w:u w:val="single"/>
        </w:rPr>
        <w:t>- UN Goals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80"/>
        <w:gridCol w:w="3375"/>
        <w:gridCol w:w="3420"/>
        <w:gridCol w:w="3615"/>
      </w:tblGrid>
      <w:tr w:rsidR="0B038147" w:rsidRPr="001A1246" w14:paraId="4156210A" w14:textId="77777777" w:rsidTr="79F00BDC">
        <w:trPr>
          <w:trHeight w:val="345"/>
        </w:trPr>
        <w:tc>
          <w:tcPr>
            <w:tcW w:w="3480" w:type="dxa"/>
            <w:tcBorders>
              <w:top w:val="single" w:sz="6" w:space="0" w:color="auto"/>
              <w:left w:val="single" w:sz="6" w:space="0" w:color="auto"/>
              <w:bottom w:val="single" w:sz="6" w:space="0" w:color="auto"/>
              <w:right w:val="single" w:sz="6" w:space="0" w:color="auto"/>
            </w:tcBorders>
            <w:shd w:val="clear" w:color="auto" w:fill="8EAADB"/>
            <w:tcMar>
              <w:left w:w="105" w:type="dxa"/>
              <w:right w:w="105" w:type="dxa"/>
            </w:tcMar>
          </w:tcPr>
          <w:p w14:paraId="11FB2D4E" w14:textId="426B4E64" w:rsidR="0B038147" w:rsidRPr="009B3973" w:rsidRDefault="0B038147" w:rsidP="0B038147">
            <w:pPr>
              <w:spacing w:line="259" w:lineRule="auto"/>
              <w:rPr>
                <w:rFonts w:ascii="Arial" w:eastAsia="Arial" w:hAnsi="Arial" w:cs="Arial"/>
                <w:color w:val="000000" w:themeColor="text1"/>
                <w:sz w:val="20"/>
                <w:szCs w:val="20"/>
              </w:rPr>
            </w:pPr>
            <w:r w:rsidRPr="009B3973">
              <w:rPr>
                <w:rFonts w:ascii="Arial" w:eastAsia="Arial" w:hAnsi="Arial" w:cs="Arial"/>
                <w:b/>
                <w:bCs/>
                <w:color w:val="000000" w:themeColor="text1"/>
                <w:sz w:val="20"/>
                <w:szCs w:val="20"/>
              </w:rPr>
              <w:t>SD Goal</w:t>
            </w:r>
          </w:p>
        </w:tc>
        <w:tc>
          <w:tcPr>
            <w:tcW w:w="3375" w:type="dxa"/>
            <w:tcBorders>
              <w:top w:val="single" w:sz="6" w:space="0" w:color="auto"/>
              <w:left w:val="single" w:sz="6" w:space="0" w:color="auto"/>
              <w:bottom w:val="single" w:sz="6" w:space="0" w:color="auto"/>
              <w:right w:val="single" w:sz="6" w:space="0" w:color="auto"/>
            </w:tcBorders>
            <w:shd w:val="clear" w:color="auto" w:fill="8EAADB"/>
            <w:tcMar>
              <w:left w:w="105" w:type="dxa"/>
              <w:right w:w="105" w:type="dxa"/>
            </w:tcMar>
          </w:tcPr>
          <w:p w14:paraId="6AF7BEDD" w14:textId="027D5838" w:rsidR="0B038147" w:rsidRPr="009B3973" w:rsidRDefault="0B038147" w:rsidP="0B038147">
            <w:pPr>
              <w:spacing w:line="259" w:lineRule="auto"/>
              <w:rPr>
                <w:rFonts w:ascii="Arial" w:eastAsia="Arial" w:hAnsi="Arial" w:cs="Arial"/>
                <w:color w:val="000000" w:themeColor="text1"/>
                <w:sz w:val="20"/>
                <w:szCs w:val="20"/>
              </w:rPr>
            </w:pPr>
            <w:r w:rsidRPr="009B3973">
              <w:rPr>
                <w:rFonts w:ascii="Arial" w:eastAsia="Arial" w:hAnsi="Arial" w:cs="Arial"/>
                <w:b/>
                <w:bCs/>
                <w:color w:val="000000" w:themeColor="text1"/>
                <w:sz w:val="20"/>
                <w:szCs w:val="20"/>
              </w:rPr>
              <w:t>Objective</w:t>
            </w:r>
          </w:p>
        </w:tc>
        <w:tc>
          <w:tcPr>
            <w:tcW w:w="3420" w:type="dxa"/>
            <w:tcBorders>
              <w:top w:val="single" w:sz="6" w:space="0" w:color="auto"/>
              <w:left w:val="single" w:sz="6" w:space="0" w:color="auto"/>
              <w:bottom w:val="single" w:sz="6" w:space="0" w:color="auto"/>
              <w:right w:val="single" w:sz="6" w:space="0" w:color="auto"/>
            </w:tcBorders>
            <w:shd w:val="clear" w:color="auto" w:fill="8EAADB"/>
            <w:tcMar>
              <w:left w:w="105" w:type="dxa"/>
              <w:right w:w="105" w:type="dxa"/>
            </w:tcMar>
          </w:tcPr>
          <w:p w14:paraId="5EF61F83" w14:textId="1C3BBE69" w:rsidR="0B038147" w:rsidRPr="009B3973" w:rsidRDefault="4EA03990" w:rsidP="79F00BDC">
            <w:pPr>
              <w:spacing w:line="259" w:lineRule="auto"/>
              <w:rPr>
                <w:rFonts w:ascii="Arial" w:eastAsia="Arial" w:hAnsi="Arial" w:cs="Arial"/>
                <w:b/>
                <w:bCs/>
                <w:color w:val="000000" w:themeColor="text1"/>
                <w:sz w:val="20"/>
                <w:szCs w:val="20"/>
              </w:rPr>
            </w:pPr>
            <w:r w:rsidRPr="009B3973">
              <w:rPr>
                <w:rFonts w:ascii="Arial" w:eastAsia="Arial" w:hAnsi="Arial" w:cs="Arial"/>
                <w:b/>
                <w:bCs/>
                <w:color w:val="000000" w:themeColor="text1"/>
                <w:sz w:val="20"/>
                <w:szCs w:val="20"/>
              </w:rPr>
              <w:t>Delivery</w:t>
            </w:r>
          </w:p>
        </w:tc>
        <w:tc>
          <w:tcPr>
            <w:tcW w:w="3615" w:type="dxa"/>
            <w:tcBorders>
              <w:top w:val="single" w:sz="6" w:space="0" w:color="auto"/>
              <w:left w:val="single" w:sz="6" w:space="0" w:color="auto"/>
              <w:bottom w:val="single" w:sz="6" w:space="0" w:color="auto"/>
              <w:right w:val="single" w:sz="6" w:space="0" w:color="auto"/>
            </w:tcBorders>
            <w:shd w:val="clear" w:color="auto" w:fill="8EAADB"/>
            <w:tcMar>
              <w:left w:w="105" w:type="dxa"/>
              <w:right w:w="105" w:type="dxa"/>
            </w:tcMar>
          </w:tcPr>
          <w:p w14:paraId="3CD376E9" w14:textId="45B6DB5E" w:rsidR="0B038147" w:rsidRPr="009B3973" w:rsidRDefault="0B038147" w:rsidP="0B038147">
            <w:pPr>
              <w:spacing w:line="259" w:lineRule="auto"/>
              <w:rPr>
                <w:rFonts w:ascii="Arial" w:eastAsia="Arial" w:hAnsi="Arial" w:cs="Arial"/>
                <w:color w:val="000000" w:themeColor="text1"/>
                <w:sz w:val="20"/>
                <w:szCs w:val="20"/>
              </w:rPr>
            </w:pPr>
            <w:r w:rsidRPr="009B3973">
              <w:rPr>
                <w:rFonts w:ascii="Arial" w:eastAsia="Arial" w:hAnsi="Arial" w:cs="Arial"/>
                <w:b/>
                <w:bCs/>
                <w:color w:val="000000" w:themeColor="text1"/>
                <w:sz w:val="20"/>
                <w:szCs w:val="20"/>
              </w:rPr>
              <w:t xml:space="preserve">Measuring Performance </w:t>
            </w:r>
          </w:p>
        </w:tc>
      </w:tr>
      <w:tr w:rsidR="0A1E7E02" w:rsidRPr="001A1246" w14:paraId="332ED842" w14:textId="77777777" w:rsidTr="79F00BDC">
        <w:trPr>
          <w:trHeight w:val="1965"/>
        </w:trPr>
        <w:tc>
          <w:tcPr>
            <w:tcW w:w="3480" w:type="dxa"/>
            <w:tcBorders>
              <w:top w:val="single" w:sz="6" w:space="0" w:color="auto"/>
              <w:left w:val="single" w:sz="6" w:space="0" w:color="auto"/>
              <w:bottom w:val="single" w:sz="6" w:space="0" w:color="auto"/>
              <w:right w:val="single" w:sz="6" w:space="0" w:color="auto"/>
            </w:tcBorders>
            <w:shd w:val="clear" w:color="auto" w:fill="C1F0C7" w:themeFill="accent3" w:themeFillTint="33"/>
            <w:tcMar>
              <w:left w:w="105" w:type="dxa"/>
              <w:right w:w="105" w:type="dxa"/>
            </w:tcMar>
          </w:tcPr>
          <w:p w14:paraId="50CF44D2" w14:textId="442F47A9" w:rsidR="5A37AE52" w:rsidRPr="009B3973" w:rsidRDefault="5A37AE52" w:rsidP="0A1E7E02">
            <w:pPr>
              <w:spacing w:line="259" w:lineRule="auto"/>
              <w:rPr>
                <w:rFonts w:ascii="Arial" w:eastAsia="Arial" w:hAnsi="Arial" w:cs="Arial"/>
                <w:b/>
                <w:bCs/>
                <w:color w:val="000000" w:themeColor="text1"/>
                <w:sz w:val="20"/>
                <w:szCs w:val="20"/>
              </w:rPr>
            </w:pPr>
            <w:r w:rsidRPr="009B3973">
              <w:rPr>
                <w:rFonts w:ascii="Arial" w:eastAsia="Arial" w:hAnsi="Arial" w:cs="Arial"/>
                <w:b/>
                <w:bCs/>
                <w:color w:val="000000" w:themeColor="text1"/>
                <w:sz w:val="20"/>
                <w:szCs w:val="20"/>
              </w:rPr>
              <w:t>Ensure healthy lives and promote wellbeing for all at all ages</w:t>
            </w:r>
          </w:p>
          <w:p w14:paraId="3AA243F6" w14:textId="1CC761F5" w:rsidR="18456C5D" w:rsidRPr="009B3973" w:rsidRDefault="18456C5D" w:rsidP="0A1E7E02">
            <w:pPr>
              <w:spacing w:line="259" w:lineRule="auto"/>
              <w:rPr>
                <w:rFonts w:ascii="Arial" w:hAnsi="Arial" w:cs="Arial"/>
                <w:sz w:val="20"/>
                <w:szCs w:val="20"/>
              </w:rPr>
            </w:pPr>
            <w:r w:rsidRPr="009B3973">
              <w:rPr>
                <w:rFonts w:ascii="Arial" w:hAnsi="Arial" w:cs="Arial"/>
                <w:noProof/>
                <w:sz w:val="20"/>
                <w:szCs w:val="20"/>
              </w:rPr>
              <w:drawing>
                <wp:inline distT="0" distB="0" distL="0" distR="0" wp14:anchorId="0AE94F97" wp14:editId="1A70C5B6">
                  <wp:extent cx="762000" cy="762000"/>
                  <wp:effectExtent l="0" t="0" r="0" b="0"/>
                  <wp:docPr id="395887262" name="Picture 395887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tc>
        <w:tc>
          <w:tcPr>
            <w:tcW w:w="3375" w:type="dxa"/>
            <w:tcBorders>
              <w:top w:val="single" w:sz="6" w:space="0" w:color="auto"/>
              <w:left w:val="single" w:sz="6" w:space="0" w:color="auto"/>
              <w:bottom w:val="single" w:sz="6" w:space="0" w:color="auto"/>
              <w:right w:val="single" w:sz="6" w:space="0" w:color="auto"/>
            </w:tcBorders>
            <w:shd w:val="clear" w:color="auto" w:fill="C1F0C7" w:themeFill="accent3" w:themeFillTint="33"/>
            <w:tcMar>
              <w:left w:w="105" w:type="dxa"/>
              <w:right w:w="105" w:type="dxa"/>
            </w:tcMar>
          </w:tcPr>
          <w:p w14:paraId="6B804947" w14:textId="4EF6D4AA" w:rsidR="2ED1056C" w:rsidRPr="009B3973" w:rsidRDefault="51627C1C" w:rsidP="0A1E7E02">
            <w:pPr>
              <w:spacing w:line="259" w:lineRule="auto"/>
              <w:rPr>
                <w:rFonts w:ascii="Arial" w:eastAsia="Arial" w:hAnsi="Arial" w:cs="Arial"/>
                <w:color w:val="000000" w:themeColor="text1"/>
                <w:sz w:val="20"/>
                <w:szCs w:val="20"/>
              </w:rPr>
            </w:pPr>
            <w:r w:rsidRPr="009B3973">
              <w:rPr>
                <w:rFonts w:ascii="Arial" w:eastAsia="Arial" w:hAnsi="Arial" w:cs="Arial"/>
                <w:color w:val="000000" w:themeColor="text1"/>
                <w:sz w:val="20"/>
                <w:szCs w:val="20"/>
              </w:rPr>
              <w:t xml:space="preserve">CFO work with ‘hard to help’ offenders to achieve the aims of which is to reduce reoffending and protect the public. Each is assessed before accessing CFO provision and </w:t>
            </w:r>
            <w:r w:rsidR="43FC2306" w:rsidRPr="009B3973">
              <w:rPr>
                <w:rFonts w:ascii="Arial" w:eastAsia="Arial" w:hAnsi="Arial" w:cs="Arial"/>
                <w:color w:val="000000" w:themeColor="text1"/>
                <w:sz w:val="20"/>
                <w:szCs w:val="20"/>
              </w:rPr>
              <w:t>provision includes</w:t>
            </w:r>
            <w:r w:rsidRPr="009B3973">
              <w:rPr>
                <w:rFonts w:ascii="Arial" w:eastAsia="Arial" w:hAnsi="Arial" w:cs="Arial"/>
                <w:color w:val="000000" w:themeColor="text1"/>
                <w:sz w:val="20"/>
                <w:szCs w:val="20"/>
              </w:rPr>
              <w:t xml:space="preserve"> bespoke wellbeing support depending on </w:t>
            </w:r>
            <w:r w:rsidR="231DCBAF" w:rsidRPr="009B3973">
              <w:rPr>
                <w:rFonts w:ascii="Arial" w:eastAsia="Arial" w:hAnsi="Arial" w:cs="Arial"/>
                <w:color w:val="000000" w:themeColor="text1"/>
                <w:sz w:val="20"/>
                <w:szCs w:val="20"/>
              </w:rPr>
              <w:t xml:space="preserve">participants </w:t>
            </w:r>
            <w:r w:rsidRPr="009B3973">
              <w:rPr>
                <w:rFonts w:ascii="Arial" w:eastAsia="Arial" w:hAnsi="Arial" w:cs="Arial"/>
                <w:color w:val="000000" w:themeColor="text1"/>
                <w:sz w:val="20"/>
                <w:szCs w:val="20"/>
              </w:rPr>
              <w:t>wants/needs.</w:t>
            </w:r>
          </w:p>
          <w:p w14:paraId="012F8B0A" w14:textId="7895EBD1" w:rsidR="0A1E7E02" w:rsidRPr="009B3973" w:rsidRDefault="0A1E7E02" w:rsidP="00940F1D">
            <w:pPr>
              <w:spacing w:line="259" w:lineRule="auto"/>
              <w:rPr>
                <w:rFonts w:ascii="Arial" w:eastAsia="Arial" w:hAnsi="Arial" w:cs="Arial"/>
                <w:color w:val="000000" w:themeColor="text1"/>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C1F0C7" w:themeFill="accent3" w:themeFillTint="33"/>
            <w:tcMar>
              <w:left w:w="105" w:type="dxa"/>
              <w:right w:w="105" w:type="dxa"/>
            </w:tcMar>
          </w:tcPr>
          <w:p w14:paraId="5CDE9BA4" w14:textId="77777777" w:rsidR="008E0CB7" w:rsidRPr="009B3973" w:rsidRDefault="00940F1D" w:rsidP="008E0CB7">
            <w:pPr>
              <w:spacing w:line="259" w:lineRule="auto"/>
              <w:rPr>
                <w:rStyle w:val="normaltextrun"/>
                <w:rFonts w:ascii="Arial" w:hAnsi="Arial" w:cs="Arial"/>
                <w:sz w:val="20"/>
                <w:szCs w:val="20"/>
              </w:rPr>
            </w:pPr>
            <w:r w:rsidRPr="009B3973">
              <w:rPr>
                <w:rStyle w:val="normaltextrun"/>
                <w:rFonts w:ascii="Arial" w:hAnsi="Arial" w:cs="Arial"/>
                <w:sz w:val="20"/>
                <w:szCs w:val="20"/>
              </w:rPr>
              <w:t xml:space="preserve">Delivery will provide a safe space for participants to engage in a range of activities to increase wellbeing and develop the skills required to navigate through the array of issues that present barriers to successful community reintegration. </w:t>
            </w:r>
          </w:p>
          <w:p w14:paraId="11B7DB63" w14:textId="304AD8C8" w:rsidR="00940F1D" w:rsidRPr="009B3973" w:rsidRDefault="00940F1D" w:rsidP="008E0CB7">
            <w:pPr>
              <w:spacing w:line="259" w:lineRule="auto"/>
              <w:rPr>
                <w:rFonts w:ascii="Arial" w:hAnsi="Arial" w:cs="Arial"/>
                <w:color w:val="000000"/>
                <w:sz w:val="20"/>
                <w:szCs w:val="20"/>
                <w:shd w:val="clear" w:color="auto" w:fill="FFFFFF"/>
              </w:rPr>
            </w:pPr>
            <w:r w:rsidRPr="009B3973">
              <w:rPr>
                <w:rStyle w:val="normaltextrun"/>
                <w:rFonts w:ascii="Arial" w:hAnsi="Arial" w:cs="Arial"/>
                <w:sz w:val="20"/>
                <w:szCs w:val="20"/>
              </w:rPr>
              <w:t xml:space="preserve">Provision will focus on well-being and mindfulness and include a range of techniques and courses that can be used by an individual to enhance their sense of physical, </w:t>
            </w:r>
            <w:r w:rsidR="00EC3DFC" w:rsidRPr="009B3973">
              <w:rPr>
                <w:rStyle w:val="normaltextrun"/>
                <w:rFonts w:ascii="Arial" w:hAnsi="Arial" w:cs="Arial"/>
                <w:sz w:val="20"/>
                <w:szCs w:val="20"/>
              </w:rPr>
              <w:t>mental,</w:t>
            </w:r>
            <w:r w:rsidRPr="009B3973">
              <w:rPr>
                <w:rStyle w:val="normaltextrun"/>
                <w:rFonts w:ascii="Arial" w:hAnsi="Arial" w:cs="Arial"/>
                <w:sz w:val="20"/>
                <w:szCs w:val="20"/>
              </w:rPr>
              <w:t xml:space="preserve"> and social wellbeing. </w:t>
            </w:r>
          </w:p>
        </w:tc>
        <w:tc>
          <w:tcPr>
            <w:tcW w:w="3615" w:type="dxa"/>
            <w:tcBorders>
              <w:top w:val="single" w:sz="6" w:space="0" w:color="auto"/>
              <w:left w:val="single" w:sz="6" w:space="0" w:color="auto"/>
              <w:bottom w:val="single" w:sz="6" w:space="0" w:color="auto"/>
              <w:right w:val="single" w:sz="6" w:space="0" w:color="auto"/>
            </w:tcBorders>
            <w:shd w:val="clear" w:color="auto" w:fill="C1F0C7" w:themeFill="accent3" w:themeFillTint="33"/>
            <w:tcMar>
              <w:left w:w="105" w:type="dxa"/>
              <w:right w:w="105" w:type="dxa"/>
            </w:tcMar>
          </w:tcPr>
          <w:p w14:paraId="4390C0DF" w14:textId="35081DD7" w:rsidR="2ED1056C" w:rsidRPr="009B3973" w:rsidRDefault="2ED1056C" w:rsidP="0A1E7E02">
            <w:pPr>
              <w:spacing w:line="259" w:lineRule="auto"/>
              <w:rPr>
                <w:rFonts w:ascii="Arial" w:eastAsia="Arial" w:hAnsi="Arial" w:cs="Arial"/>
                <w:color w:val="000000" w:themeColor="text1"/>
                <w:sz w:val="20"/>
                <w:szCs w:val="20"/>
              </w:rPr>
            </w:pPr>
            <w:r w:rsidRPr="009B3973">
              <w:rPr>
                <w:rFonts w:ascii="Arial" w:eastAsia="Arial" w:hAnsi="Arial" w:cs="Arial"/>
                <w:color w:val="000000" w:themeColor="text1"/>
                <w:sz w:val="20"/>
                <w:szCs w:val="20"/>
              </w:rPr>
              <w:t>Contract Performance Manager to chair performance meetings to assess whether Providers meet targets in respect of set activity codes as per contract award.</w:t>
            </w:r>
          </w:p>
          <w:p w14:paraId="65AAADD1" w14:textId="711AB6CA" w:rsidR="0A1E7E02" w:rsidRPr="009B3973" w:rsidRDefault="0A1E7E02" w:rsidP="0A1E7E02">
            <w:pPr>
              <w:spacing w:line="259" w:lineRule="auto"/>
              <w:rPr>
                <w:rFonts w:ascii="Arial" w:eastAsia="Arial" w:hAnsi="Arial" w:cs="Arial"/>
                <w:color w:val="000000" w:themeColor="text1"/>
                <w:sz w:val="20"/>
                <w:szCs w:val="20"/>
              </w:rPr>
            </w:pPr>
          </w:p>
        </w:tc>
      </w:tr>
      <w:tr w:rsidR="0B038147" w:rsidRPr="001A1246" w14:paraId="69DA018A" w14:textId="77777777" w:rsidTr="00416AF4">
        <w:trPr>
          <w:trHeight w:val="694"/>
        </w:trPr>
        <w:tc>
          <w:tcPr>
            <w:tcW w:w="3480" w:type="dxa"/>
            <w:tcBorders>
              <w:top w:val="single" w:sz="6" w:space="0" w:color="auto"/>
              <w:left w:val="single" w:sz="6" w:space="0" w:color="auto"/>
              <w:bottom w:val="single" w:sz="6" w:space="0" w:color="auto"/>
              <w:right w:val="single" w:sz="6" w:space="0" w:color="auto"/>
            </w:tcBorders>
            <w:shd w:val="clear" w:color="auto" w:fill="FFE599"/>
            <w:tcMar>
              <w:left w:w="105" w:type="dxa"/>
              <w:right w:w="105" w:type="dxa"/>
            </w:tcMar>
          </w:tcPr>
          <w:p w14:paraId="6E1C9F0E" w14:textId="63B50BAE" w:rsidR="0B038147" w:rsidRPr="009B3973" w:rsidRDefault="0B038147" w:rsidP="0B038147">
            <w:pPr>
              <w:spacing w:line="259" w:lineRule="auto"/>
              <w:rPr>
                <w:rFonts w:ascii="Arial" w:eastAsia="Arial" w:hAnsi="Arial" w:cs="Arial"/>
                <w:color w:val="000000" w:themeColor="text1"/>
                <w:sz w:val="20"/>
                <w:szCs w:val="20"/>
              </w:rPr>
            </w:pPr>
            <w:r w:rsidRPr="009B3973">
              <w:rPr>
                <w:rFonts w:ascii="Arial" w:eastAsia="Arial" w:hAnsi="Arial" w:cs="Arial"/>
                <w:b/>
                <w:bCs/>
                <w:color w:val="000000" w:themeColor="text1"/>
                <w:sz w:val="20"/>
                <w:szCs w:val="20"/>
              </w:rPr>
              <w:t>Ensure inclusive and equitable quality education and promote lifelong learning opportunities for all</w:t>
            </w:r>
          </w:p>
          <w:p w14:paraId="3F1875F3" w14:textId="21A8B7D5" w:rsidR="0B038147" w:rsidRPr="009B3973" w:rsidRDefault="0B038147" w:rsidP="0B038147">
            <w:pPr>
              <w:spacing w:line="259" w:lineRule="auto"/>
              <w:rPr>
                <w:rFonts w:ascii="Arial" w:eastAsia="Arial" w:hAnsi="Arial" w:cs="Arial"/>
                <w:color w:val="000000" w:themeColor="text1"/>
                <w:sz w:val="20"/>
                <w:szCs w:val="20"/>
              </w:rPr>
            </w:pPr>
            <w:r w:rsidRPr="009B3973">
              <w:rPr>
                <w:rFonts w:ascii="Arial" w:hAnsi="Arial" w:cs="Arial"/>
                <w:noProof/>
                <w:sz w:val="20"/>
                <w:szCs w:val="20"/>
              </w:rPr>
              <w:drawing>
                <wp:inline distT="0" distB="0" distL="0" distR="0" wp14:anchorId="5661CDC4" wp14:editId="4DC3E100">
                  <wp:extent cx="714375" cy="714375"/>
                  <wp:effectExtent l="0" t="0" r="0" b="0"/>
                  <wp:docPr id="1538203238" name="Picture 1538203238" descr="cid:image001.jpg@01D7794F.B1C82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203238"/>
                          <pic:cNvPicPr/>
                        </pic:nvPicPr>
                        <pic:blipFill>
                          <a:blip r:embed="rId15">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inline>
              </w:drawing>
            </w:r>
          </w:p>
        </w:tc>
        <w:tc>
          <w:tcPr>
            <w:tcW w:w="3375" w:type="dxa"/>
            <w:tcBorders>
              <w:top w:val="single" w:sz="6" w:space="0" w:color="auto"/>
              <w:left w:val="single" w:sz="6" w:space="0" w:color="auto"/>
              <w:bottom w:val="single" w:sz="6" w:space="0" w:color="auto"/>
              <w:right w:val="single" w:sz="6" w:space="0" w:color="auto"/>
            </w:tcBorders>
            <w:shd w:val="clear" w:color="auto" w:fill="FFE599"/>
            <w:tcMar>
              <w:left w:w="105" w:type="dxa"/>
              <w:right w:w="105" w:type="dxa"/>
            </w:tcMar>
          </w:tcPr>
          <w:p w14:paraId="5244A556" w14:textId="598B63DB" w:rsidR="0B038147" w:rsidRPr="009B3973" w:rsidRDefault="42D0AF28" w:rsidP="00416AF4">
            <w:pPr>
              <w:spacing w:line="259" w:lineRule="auto"/>
              <w:rPr>
                <w:rFonts w:ascii="Arial" w:eastAsia="Arial" w:hAnsi="Arial" w:cs="Arial"/>
                <w:color w:val="000000" w:themeColor="text1"/>
                <w:sz w:val="20"/>
                <w:szCs w:val="20"/>
              </w:rPr>
            </w:pPr>
            <w:r w:rsidRPr="009B3973">
              <w:rPr>
                <w:rFonts w:ascii="Arial" w:eastAsia="Arial" w:hAnsi="Arial" w:cs="Arial"/>
                <w:color w:val="000000" w:themeColor="text1"/>
                <w:sz w:val="20"/>
                <w:szCs w:val="20"/>
              </w:rPr>
              <w:t xml:space="preserve">CFO delivery to include education, </w:t>
            </w:r>
            <w:r w:rsidR="00EC3DFC" w:rsidRPr="009B3973">
              <w:rPr>
                <w:rFonts w:ascii="Arial" w:eastAsia="Arial" w:hAnsi="Arial" w:cs="Arial"/>
                <w:color w:val="000000" w:themeColor="text1"/>
                <w:sz w:val="20"/>
                <w:szCs w:val="20"/>
              </w:rPr>
              <w:t>training,</w:t>
            </w:r>
            <w:r w:rsidRPr="009B3973">
              <w:rPr>
                <w:rFonts w:ascii="Arial" w:eastAsia="Arial" w:hAnsi="Arial" w:cs="Arial"/>
                <w:color w:val="000000" w:themeColor="text1"/>
                <w:sz w:val="20"/>
                <w:szCs w:val="20"/>
              </w:rPr>
              <w:t xml:space="preserve"> and employment opportunities and to be accessible to all participants enrolled onto the programme. </w:t>
            </w:r>
          </w:p>
        </w:tc>
        <w:tc>
          <w:tcPr>
            <w:tcW w:w="3420" w:type="dxa"/>
            <w:tcBorders>
              <w:top w:val="single" w:sz="6" w:space="0" w:color="auto"/>
              <w:left w:val="single" w:sz="6" w:space="0" w:color="auto"/>
              <w:bottom w:val="single" w:sz="6" w:space="0" w:color="auto"/>
              <w:right w:val="single" w:sz="6" w:space="0" w:color="auto"/>
            </w:tcBorders>
            <w:shd w:val="clear" w:color="auto" w:fill="FFE599"/>
            <w:tcMar>
              <w:left w:w="105" w:type="dxa"/>
              <w:right w:w="105" w:type="dxa"/>
            </w:tcMar>
          </w:tcPr>
          <w:p w14:paraId="23D9F452" w14:textId="6EC0F918" w:rsidR="0B038147" w:rsidRPr="009B3973" w:rsidRDefault="00940F1D" w:rsidP="00940F1D">
            <w:pPr>
              <w:spacing w:line="259" w:lineRule="auto"/>
              <w:rPr>
                <w:rFonts w:ascii="Arial" w:eastAsia="Arial" w:hAnsi="Arial" w:cs="Arial"/>
                <w:color w:val="000000" w:themeColor="text1"/>
                <w:sz w:val="20"/>
                <w:szCs w:val="20"/>
              </w:rPr>
            </w:pPr>
            <w:r w:rsidRPr="009B3973">
              <w:rPr>
                <w:rFonts w:ascii="Arial" w:eastAsia="Arial" w:hAnsi="Arial" w:cs="Arial"/>
                <w:color w:val="000000" w:themeColor="text1"/>
                <w:sz w:val="20"/>
                <w:szCs w:val="20"/>
              </w:rPr>
              <w:t xml:space="preserve">The overall focus of HMPPS CFO is to help offenders move towards mainstream provision or activity which reinforces the value of leading law-abiding lives, such as entering employment, education, training and interacting positively with their family and local community. </w:t>
            </w:r>
            <w:r w:rsidR="00416AF4" w:rsidRPr="009B3973">
              <w:rPr>
                <w:rFonts w:ascii="Arial" w:eastAsia="Arial" w:hAnsi="Arial" w:cs="Arial"/>
                <w:color w:val="000000" w:themeColor="text1"/>
                <w:sz w:val="20"/>
                <w:szCs w:val="20"/>
              </w:rPr>
              <w:t xml:space="preserve">This is achieved through facilitating access to comprehensive support mechanisms appropriate to their individual circumstance and assessed need. </w:t>
            </w:r>
          </w:p>
        </w:tc>
        <w:tc>
          <w:tcPr>
            <w:tcW w:w="3615" w:type="dxa"/>
            <w:tcBorders>
              <w:top w:val="single" w:sz="6" w:space="0" w:color="auto"/>
              <w:left w:val="single" w:sz="6" w:space="0" w:color="auto"/>
              <w:bottom w:val="single" w:sz="6" w:space="0" w:color="auto"/>
              <w:right w:val="single" w:sz="6" w:space="0" w:color="auto"/>
            </w:tcBorders>
            <w:shd w:val="clear" w:color="auto" w:fill="FFE599"/>
            <w:tcMar>
              <w:left w:w="105" w:type="dxa"/>
              <w:right w:w="105" w:type="dxa"/>
            </w:tcMar>
          </w:tcPr>
          <w:p w14:paraId="530D430B" w14:textId="35081DD7" w:rsidR="0B038147" w:rsidRPr="009B3973" w:rsidRDefault="47CDD120" w:rsidP="79F00BDC">
            <w:pPr>
              <w:spacing w:line="259" w:lineRule="auto"/>
              <w:rPr>
                <w:rFonts w:ascii="Arial" w:eastAsia="Arial" w:hAnsi="Arial" w:cs="Arial"/>
                <w:color w:val="000000" w:themeColor="text1"/>
                <w:sz w:val="20"/>
                <w:szCs w:val="20"/>
              </w:rPr>
            </w:pPr>
            <w:r w:rsidRPr="009B3973">
              <w:rPr>
                <w:rFonts w:ascii="Arial" w:eastAsia="Arial" w:hAnsi="Arial" w:cs="Arial"/>
                <w:color w:val="000000" w:themeColor="text1"/>
                <w:sz w:val="20"/>
                <w:szCs w:val="20"/>
              </w:rPr>
              <w:t>Contract Performance Manager to chair performance meetings to assess whether Providers meet targets in respect of set activity codes as per contract award.</w:t>
            </w:r>
          </w:p>
          <w:p w14:paraId="48784A4B" w14:textId="555C73FA" w:rsidR="0B038147" w:rsidRPr="009B3973" w:rsidRDefault="0B038147" w:rsidP="79F00BDC">
            <w:pPr>
              <w:spacing w:line="259" w:lineRule="auto"/>
              <w:rPr>
                <w:rFonts w:ascii="Arial" w:eastAsia="Arial" w:hAnsi="Arial" w:cs="Arial"/>
                <w:color w:val="000000" w:themeColor="text1"/>
                <w:sz w:val="20"/>
                <w:szCs w:val="20"/>
              </w:rPr>
            </w:pPr>
          </w:p>
        </w:tc>
      </w:tr>
      <w:tr w:rsidR="0B038147" w:rsidRPr="001A1246" w14:paraId="0ABD8245" w14:textId="77777777" w:rsidTr="79F00BDC">
        <w:trPr>
          <w:trHeight w:val="2505"/>
        </w:trPr>
        <w:tc>
          <w:tcPr>
            <w:tcW w:w="3480" w:type="dxa"/>
            <w:tcBorders>
              <w:top w:val="single" w:sz="6" w:space="0" w:color="auto"/>
              <w:left w:val="single" w:sz="6" w:space="0" w:color="auto"/>
              <w:bottom w:val="single" w:sz="6" w:space="0" w:color="auto"/>
              <w:right w:val="single" w:sz="6" w:space="0" w:color="auto"/>
            </w:tcBorders>
            <w:shd w:val="clear" w:color="auto" w:fill="8DD873" w:themeFill="accent6" w:themeFillTint="99"/>
            <w:tcMar>
              <w:left w:w="105" w:type="dxa"/>
              <w:right w:w="105" w:type="dxa"/>
            </w:tcMar>
          </w:tcPr>
          <w:p w14:paraId="275296F1" w14:textId="3D09668D" w:rsidR="0B038147" w:rsidRPr="009B3973" w:rsidRDefault="0B038147" w:rsidP="0B038147">
            <w:pPr>
              <w:spacing w:line="259" w:lineRule="auto"/>
              <w:rPr>
                <w:rFonts w:ascii="Arial" w:eastAsia="Arial" w:hAnsi="Arial" w:cs="Arial"/>
                <w:color w:val="000000" w:themeColor="text1"/>
                <w:sz w:val="20"/>
                <w:szCs w:val="20"/>
              </w:rPr>
            </w:pPr>
            <w:r w:rsidRPr="009B3973">
              <w:rPr>
                <w:rFonts w:ascii="Arial" w:eastAsia="Arial" w:hAnsi="Arial" w:cs="Arial"/>
                <w:b/>
                <w:bCs/>
                <w:color w:val="000000" w:themeColor="text1"/>
                <w:sz w:val="20"/>
                <w:szCs w:val="20"/>
              </w:rPr>
              <w:lastRenderedPageBreak/>
              <w:t xml:space="preserve">Promote sustained, </w:t>
            </w:r>
            <w:r w:rsidR="00EC3DFC" w:rsidRPr="009B3973">
              <w:rPr>
                <w:rFonts w:ascii="Arial" w:eastAsia="Arial" w:hAnsi="Arial" w:cs="Arial"/>
                <w:b/>
                <w:bCs/>
                <w:color w:val="000000" w:themeColor="text1"/>
                <w:sz w:val="20"/>
                <w:szCs w:val="20"/>
              </w:rPr>
              <w:t>inclusive,</w:t>
            </w:r>
            <w:r w:rsidRPr="009B3973">
              <w:rPr>
                <w:rFonts w:ascii="Arial" w:eastAsia="Arial" w:hAnsi="Arial" w:cs="Arial"/>
                <w:b/>
                <w:bCs/>
                <w:color w:val="000000" w:themeColor="text1"/>
                <w:sz w:val="20"/>
                <w:szCs w:val="20"/>
              </w:rPr>
              <w:t xml:space="preserve"> and sustainable economic growth, full and productive employment and decent work for all </w:t>
            </w:r>
          </w:p>
          <w:p w14:paraId="615E00E2" w14:textId="2819F55D" w:rsidR="0B038147" w:rsidRPr="009B3973" w:rsidRDefault="0B038147" w:rsidP="0B038147">
            <w:pPr>
              <w:spacing w:line="259" w:lineRule="auto"/>
              <w:rPr>
                <w:rFonts w:ascii="Arial" w:eastAsia="Arial" w:hAnsi="Arial" w:cs="Arial"/>
                <w:color w:val="000000" w:themeColor="text1"/>
                <w:sz w:val="20"/>
                <w:szCs w:val="20"/>
              </w:rPr>
            </w:pPr>
            <w:r w:rsidRPr="009B3973">
              <w:rPr>
                <w:rFonts w:ascii="Arial" w:hAnsi="Arial" w:cs="Arial"/>
                <w:noProof/>
                <w:sz w:val="20"/>
                <w:szCs w:val="20"/>
              </w:rPr>
              <w:drawing>
                <wp:inline distT="0" distB="0" distL="0" distR="0" wp14:anchorId="6A76EB21" wp14:editId="2C74B3F7">
                  <wp:extent cx="695325" cy="695325"/>
                  <wp:effectExtent l="0" t="0" r="0" b="0"/>
                  <wp:docPr id="1179583592" name="Picture 1179583592" descr="cid:image002.jpg@01D7794F.B1C82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583592"/>
                          <pic:cNvPicPr/>
                        </pic:nvPicPr>
                        <pic:blipFill>
                          <a:blip r:embed="rId16">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inline>
              </w:drawing>
            </w:r>
          </w:p>
        </w:tc>
        <w:tc>
          <w:tcPr>
            <w:tcW w:w="3375" w:type="dxa"/>
            <w:tcBorders>
              <w:top w:val="single" w:sz="6" w:space="0" w:color="auto"/>
              <w:left w:val="single" w:sz="6" w:space="0" w:color="auto"/>
              <w:bottom w:val="single" w:sz="6" w:space="0" w:color="auto"/>
              <w:right w:val="single" w:sz="6" w:space="0" w:color="auto"/>
            </w:tcBorders>
            <w:shd w:val="clear" w:color="auto" w:fill="8DD873" w:themeFill="accent6" w:themeFillTint="99"/>
            <w:tcMar>
              <w:left w:w="105" w:type="dxa"/>
              <w:right w:w="105" w:type="dxa"/>
            </w:tcMar>
          </w:tcPr>
          <w:p w14:paraId="1518DCA8" w14:textId="79B87CC6" w:rsidR="0B038147" w:rsidRPr="009B3973" w:rsidRDefault="7858E462" w:rsidP="79F00BDC">
            <w:pPr>
              <w:spacing w:line="259" w:lineRule="auto"/>
              <w:rPr>
                <w:rFonts w:ascii="Arial" w:eastAsia="Arial" w:hAnsi="Arial" w:cs="Arial"/>
                <w:color w:val="000000" w:themeColor="text1"/>
                <w:sz w:val="20"/>
                <w:szCs w:val="20"/>
              </w:rPr>
            </w:pPr>
            <w:r w:rsidRPr="009B3973">
              <w:rPr>
                <w:rFonts w:ascii="Arial" w:eastAsia="Arial" w:hAnsi="Arial" w:cs="Arial"/>
                <w:color w:val="000000" w:themeColor="text1"/>
                <w:sz w:val="20"/>
                <w:szCs w:val="20"/>
              </w:rPr>
              <w:t xml:space="preserve">CFO delivery to include education, </w:t>
            </w:r>
            <w:r w:rsidR="00EC3DFC" w:rsidRPr="009B3973">
              <w:rPr>
                <w:rFonts w:ascii="Arial" w:eastAsia="Arial" w:hAnsi="Arial" w:cs="Arial"/>
                <w:color w:val="000000" w:themeColor="text1"/>
                <w:sz w:val="20"/>
                <w:szCs w:val="20"/>
              </w:rPr>
              <w:t>training,</w:t>
            </w:r>
            <w:r w:rsidRPr="009B3973">
              <w:rPr>
                <w:rFonts w:ascii="Arial" w:eastAsia="Arial" w:hAnsi="Arial" w:cs="Arial"/>
                <w:color w:val="000000" w:themeColor="text1"/>
                <w:sz w:val="20"/>
                <w:szCs w:val="20"/>
              </w:rPr>
              <w:t xml:space="preserve"> and employment opportunities and to be accessible to all participants enrolled onto the programme.</w:t>
            </w:r>
          </w:p>
          <w:p w14:paraId="5A78FBAA" w14:textId="21FE36CB" w:rsidR="00416AF4" w:rsidRPr="009B3973" w:rsidRDefault="00416AF4" w:rsidP="00416AF4">
            <w:pPr>
              <w:pStyle w:val="paragraph"/>
              <w:spacing w:before="0" w:beforeAutospacing="0" w:after="0" w:afterAutospacing="0"/>
              <w:jc w:val="both"/>
              <w:textAlignment w:val="baseline"/>
              <w:rPr>
                <w:rFonts w:ascii="Arial" w:eastAsia="Arial" w:hAnsi="Arial" w:cs="Arial"/>
                <w:color w:val="000000" w:themeColor="text1"/>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8DD873" w:themeFill="accent6" w:themeFillTint="99"/>
            <w:tcMar>
              <w:left w:w="105" w:type="dxa"/>
              <w:right w:w="105" w:type="dxa"/>
            </w:tcMar>
          </w:tcPr>
          <w:p w14:paraId="63CA5264" w14:textId="1A85C874" w:rsidR="0B038147" w:rsidRPr="009B3973" w:rsidRDefault="00416AF4" w:rsidP="0A1E7E02">
            <w:pPr>
              <w:spacing w:line="259" w:lineRule="auto"/>
              <w:rPr>
                <w:rFonts w:ascii="Arial" w:eastAsia="Arial" w:hAnsi="Arial" w:cs="Arial"/>
                <w:color w:val="000000" w:themeColor="text1"/>
                <w:sz w:val="20"/>
                <w:szCs w:val="20"/>
              </w:rPr>
            </w:pPr>
            <w:r w:rsidRPr="009B3973">
              <w:rPr>
                <w:rFonts w:ascii="Arial" w:eastAsia="Arial" w:hAnsi="Arial" w:cs="Arial"/>
                <w:color w:val="000000" w:themeColor="text1"/>
                <w:sz w:val="20"/>
                <w:szCs w:val="20"/>
              </w:rPr>
              <w:t xml:space="preserve">The CFO Evolution programme will provide opportunities for </w:t>
            </w:r>
            <w:r w:rsidR="009B3973">
              <w:rPr>
                <w:rFonts w:ascii="Arial" w:eastAsia="Arial" w:hAnsi="Arial" w:cs="Arial"/>
                <w:color w:val="000000" w:themeColor="text1"/>
                <w:sz w:val="20"/>
                <w:szCs w:val="20"/>
              </w:rPr>
              <w:t>sustained</w:t>
            </w:r>
            <w:r w:rsidRPr="009B3973">
              <w:rPr>
                <w:rFonts w:ascii="Arial" w:eastAsia="Arial" w:hAnsi="Arial" w:cs="Arial"/>
                <w:color w:val="000000" w:themeColor="text1"/>
                <w:sz w:val="20"/>
                <w:szCs w:val="20"/>
              </w:rPr>
              <w:t xml:space="preserve"> employment and support individuals with ‘in work’ support. In work support will focus on stabilising the participant in the new role and supporting with general resettlement needs. Work related mentoring will be a structure service to support participants to maintain engagement with training/apprenticeship/employment. It is particularly suited to those who have recently transitioned from prison back into the community or have been out of the workplace for an extended period. The support provided will reflect the needs of those cohorts. </w:t>
            </w:r>
          </w:p>
        </w:tc>
        <w:tc>
          <w:tcPr>
            <w:tcW w:w="3615" w:type="dxa"/>
            <w:tcBorders>
              <w:top w:val="single" w:sz="6" w:space="0" w:color="auto"/>
              <w:left w:val="single" w:sz="6" w:space="0" w:color="auto"/>
              <w:bottom w:val="single" w:sz="6" w:space="0" w:color="auto"/>
              <w:right w:val="single" w:sz="6" w:space="0" w:color="auto"/>
            </w:tcBorders>
            <w:shd w:val="clear" w:color="auto" w:fill="8DD873" w:themeFill="accent6" w:themeFillTint="99"/>
            <w:tcMar>
              <w:left w:w="105" w:type="dxa"/>
              <w:right w:w="105" w:type="dxa"/>
            </w:tcMar>
          </w:tcPr>
          <w:p w14:paraId="55AFB926" w14:textId="35081DD7" w:rsidR="0B038147" w:rsidRPr="009B3973" w:rsidRDefault="0B9ABA36" w:rsidP="79F00BDC">
            <w:pPr>
              <w:spacing w:line="259" w:lineRule="auto"/>
              <w:rPr>
                <w:rFonts w:ascii="Arial" w:eastAsia="Arial" w:hAnsi="Arial" w:cs="Arial"/>
                <w:color w:val="000000" w:themeColor="text1"/>
                <w:sz w:val="20"/>
                <w:szCs w:val="20"/>
              </w:rPr>
            </w:pPr>
            <w:r w:rsidRPr="009B3973">
              <w:rPr>
                <w:rFonts w:ascii="Arial" w:eastAsia="Arial" w:hAnsi="Arial" w:cs="Arial"/>
                <w:color w:val="000000" w:themeColor="text1"/>
                <w:sz w:val="20"/>
                <w:szCs w:val="20"/>
              </w:rPr>
              <w:t>Contract Performance Manager to chair performance meetings to assess whether Providers meet targets in respect of set activity codes as per contract award.</w:t>
            </w:r>
          </w:p>
          <w:p w14:paraId="73EB13BC" w14:textId="2AE78F54" w:rsidR="0B038147" w:rsidRPr="009B3973" w:rsidRDefault="0B038147" w:rsidP="79F00BDC">
            <w:pPr>
              <w:spacing w:line="259" w:lineRule="auto"/>
              <w:rPr>
                <w:rFonts w:ascii="Arial" w:eastAsia="Arial" w:hAnsi="Arial" w:cs="Arial"/>
                <w:color w:val="000000" w:themeColor="text1"/>
                <w:sz w:val="20"/>
                <w:szCs w:val="20"/>
              </w:rPr>
            </w:pPr>
          </w:p>
        </w:tc>
      </w:tr>
      <w:tr w:rsidR="0B038147" w:rsidRPr="001A1246" w14:paraId="7D4F66E9" w14:textId="77777777" w:rsidTr="79F00BDC">
        <w:trPr>
          <w:trHeight w:val="2505"/>
        </w:trPr>
        <w:tc>
          <w:tcPr>
            <w:tcW w:w="3480" w:type="dxa"/>
            <w:tcBorders>
              <w:top w:val="single" w:sz="6" w:space="0" w:color="auto"/>
              <w:left w:val="single" w:sz="6" w:space="0" w:color="auto"/>
              <w:bottom w:val="single" w:sz="6" w:space="0" w:color="auto"/>
              <w:right w:val="single" w:sz="6" w:space="0" w:color="auto"/>
            </w:tcBorders>
            <w:shd w:val="clear" w:color="auto" w:fill="60CAF3" w:themeFill="accent4" w:themeFillTint="99"/>
            <w:tcMar>
              <w:left w:w="105" w:type="dxa"/>
              <w:right w:w="105" w:type="dxa"/>
            </w:tcMar>
          </w:tcPr>
          <w:p w14:paraId="33C315F9" w14:textId="42FA3A01" w:rsidR="0B038147" w:rsidRPr="009B3973" w:rsidRDefault="0B038147" w:rsidP="0A1E7E02">
            <w:pPr>
              <w:spacing w:line="259" w:lineRule="auto"/>
              <w:rPr>
                <w:rFonts w:ascii="Arial" w:eastAsia="Arial" w:hAnsi="Arial" w:cs="Arial"/>
                <w:color w:val="000000" w:themeColor="text1"/>
                <w:sz w:val="20"/>
                <w:szCs w:val="20"/>
              </w:rPr>
            </w:pPr>
            <w:r w:rsidRPr="009B3973">
              <w:rPr>
                <w:rFonts w:ascii="Arial" w:eastAsia="Arial" w:hAnsi="Arial" w:cs="Arial"/>
                <w:b/>
                <w:bCs/>
                <w:color w:val="000000" w:themeColor="text1"/>
                <w:sz w:val="20"/>
                <w:szCs w:val="20"/>
              </w:rPr>
              <w:t xml:space="preserve">Make cities and human settlements inclusive, safe, </w:t>
            </w:r>
            <w:r w:rsidR="00EC3DFC" w:rsidRPr="009B3973">
              <w:rPr>
                <w:rFonts w:ascii="Arial" w:eastAsia="Arial" w:hAnsi="Arial" w:cs="Arial"/>
                <w:b/>
                <w:bCs/>
                <w:color w:val="000000" w:themeColor="text1"/>
                <w:sz w:val="20"/>
                <w:szCs w:val="20"/>
              </w:rPr>
              <w:t>resilient,</w:t>
            </w:r>
            <w:r w:rsidRPr="009B3973">
              <w:rPr>
                <w:rFonts w:ascii="Arial" w:eastAsia="Arial" w:hAnsi="Arial" w:cs="Arial"/>
                <w:b/>
                <w:bCs/>
                <w:color w:val="000000" w:themeColor="text1"/>
                <w:sz w:val="20"/>
                <w:szCs w:val="20"/>
              </w:rPr>
              <w:t xml:space="preserve"> and sustainable </w:t>
            </w:r>
          </w:p>
          <w:p w14:paraId="6A1B373F" w14:textId="23EBFBE7" w:rsidR="0B038147" w:rsidRPr="009B3973" w:rsidRDefault="0B038147" w:rsidP="0A1E7E02">
            <w:pPr>
              <w:spacing w:line="259" w:lineRule="auto"/>
              <w:rPr>
                <w:rFonts w:ascii="Arial" w:eastAsia="Arial" w:hAnsi="Arial" w:cs="Arial"/>
                <w:color w:val="000000" w:themeColor="text1"/>
                <w:sz w:val="20"/>
                <w:szCs w:val="20"/>
              </w:rPr>
            </w:pPr>
            <w:r w:rsidRPr="009B3973">
              <w:rPr>
                <w:rFonts w:ascii="Arial" w:hAnsi="Arial" w:cs="Arial"/>
                <w:noProof/>
                <w:sz w:val="20"/>
                <w:szCs w:val="20"/>
              </w:rPr>
              <w:drawing>
                <wp:inline distT="0" distB="0" distL="0" distR="0" wp14:anchorId="56DED85C" wp14:editId="1C052437">
                  <wp:extent cx="876300" cy="466725"/>
                  <wp:effectExtent l="0" t="0" r="0" b="0"/>
                  <wp:docPr id="329389678" name="Picture 329389678" descr="cid:image003.jpg@01D7794F.B1C82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389678"/>
                          <pic:cNvPicPr/>
                        </pic:nvPicPr>
                        <pic:blipFill>
                          <a:blip r:embed="rId17">
                            <a:extLst>
                              <a:ext uri="{28A0092B-C50C-407E-A947-70E740481C1C}">
                                <a14:useLocalDpi xmlns:a14="http://schemas.microsoft.com/office/drawing/2010/main" val="0"/>
                              </a:ext>
                            </a:extLst>
                          </a:blip>
                          <a:stretch>
                            <a:fillRect/>
                          </a:stretch>
                        </pic:blipFill>
                        <pic:spPr>
                          <a:xfrm>
                            <a:off x="0" y="0"/>
                            <a:ext cx="876300" cy="466725"/>
                          </a:xfrm>
                          <a:prstGeom prst="rect">
                            <a:avLst/>
                          </a:prstGeom>
                        </pic:spPr>
                      </pic:pic>
                    </a:graphicData>
                  </a:graphic>
                </wp:inline>
              </w:drawing>
            </w:r>
          </w:p>
        </w:tc>
        <w:tc>
          <w:tcPr>
            <w:tcW w:w="3375" w:type="dxa"/>
            <w:tcBorders>
              <w:top w:val="single" w:sz="6" w:space="0" w:color="auto"/>
              <w:left w:val="single" w:sz="6" w:space="0" w:color="auto"/>
              <w:bottom w:val="single" w:sz="6" w:space="0" w:color="auto"/>
              <w:right w:val="single" w:sz="6" w:space="0" w:color="auto"/>
            </w:tcBorders>
            <w:shd w:val="clear" w:color="auto" w:fill="60CAF3" w:themeFill="accent4" w:themeFillTint="99"/>
            <w:tcMar>
              <w:left w:w="105" w:type="dxa"/>
              <w:right w:w="105" w:type="dxa"/>
            </w:tcMar>
          </w:tcPr>
          <w:p w14:paraId="16BCD066" w14:textId="77777777" w:rsidR="0B038147" w:rsidRPr="009B3973" w:rsidRDefault="0B038147" w:rsidP="0B038147">
            <w:pPr>
              <w:spacing w:line="259" w:lineRule="auto"/>
              <w:rPr>
                <w:rFonts w:ascii="Arial" w:eastAsia="Arial" w:hAnsi="Arial" w:cs="Arial"/>
                <w:color w:val="000000" w:themeColor="text1"/>
                <w:sz w:val="20"/>
                <w:szCs w:val="20"/>
              </w:rPr>
            </w:pPr>
            <w:r w:rsidRPr="009B3973">
              <w:rPr>
                <w:rFonts w:ascii="Arial" w:eastAsia="Arial" w:hAnsi="Arial" w:cs="Arial"/>
                <w:color w:val="000000" w:themeColor="text1"/>
                <w:sz w:val="20"/>
                <w:szCs w:val="20"/>
              </w:rPr>
              <w:t xml:space="preserve">The key aim of CFO is to deliver provision to offenders who are deemed as hardest to help and furthest from the labour market. Prime Providers tailor provision to offender’s individual needs in order to promote effective rehabilitation. Offenders are required to meet a strict CATS assessment to determine whether they meet the criteria as ‘hard to help’. </w:t>
            </w:r>
          </w:p>
          <w:p w14:paraId="0D39CC52" w14:textId="34180701" w:rsidR="00416AF4" w:rsidRPr="009B3973" w:rsidRDefault="00416AF4" w:rsidP="0B038147">
            <w:pPr>
              <w:spacing w:line="259" w:lineRule="auto"/>
              <w:rPr>
                <w:rFonts w:ascii="Arial" w:eastAsia="Arial" w:hAnsi="Arial" w:cs="Arial"/>
                <w:color w:val="000000" w:themeColor="text1"/>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60CAF3" w:themeFill="accent4" w:themeFillTint="99"/>
            <w:tcMar>
              <w:left w:w="105" w:type="dxa"/>
              <w:right w:w="105" w:type="dxa"/>
            </w:tcMar>
          </w:tcPr>
          <w:p w14:paraId="0DEF6FF2" w14:textId="7D401FF9" w:rsidR="0B038147" w:rsidRPr="009B3973" w:rsidRDefault="00733C8A" w:rsidP="00733C8A">
            <w:pPr>
              <w:spacing w:line="259" w:lineRule="auto"/>
              <w:rPr>
                <w:rFonts w:ascii="Arial" w:eastAsia="Arial" w:hAnsi="Arial" w:cs="Arial"/>
                <w:color w:val="000000" w:themeColor="text1"/>
                <w:sz w:val="20"/>
                <w:szCs w:val="20"/>
              </w:rPr>
            </w:pPr>
            <w:r w:rsidRPr="009B3973">
              <w:rPr>
                <w:rFonts w:ascii="Arial" w:eastAsia="Arial" w:hAnsi="Arial" w:cs="Arial"/>
                <w:color w:val="000000" w:themeColor="text1"/>
                <w:sz w:val="20"/>
                <w:szCs w:val="20"/>
              </w:rPr>
              <w:t xml:space="preserve">Priority groups selected in consultation with regional stakeholders and will form part of delivery in ECA. Providers to deliver provision through progression route and tailor services accordingly. </w:t>
            </w:r>
          </w:p>
        </w:tc>
        <w:tc>
          <w:tcPr>
            <w:tcW w:w="3615" w:type="dxa"/>
            <w:tcBorders>
              <w:top w:val="single" w:sz="6" w:space="0" w:color="auto"/>
              <w:left w:val="single" w:sz="6" w:space="0" w:color="auto"/>
              <w:bottom w:val="single" w:sz="6" w:space="0" w:color="auto"/>
              <w:right w:val="single" w:sz="6" w:space="0" w:color="auto"/>
            </w:tcBorders>
            <w:shd w:val="clear" w:color="auto" w:fill="60CAF3" w:themeFill="accent4" w:themeFillTint="99"/>
            <w:tcMar>
              <w:left w:w="105" w:type="dxa"/>
              <w:right w:w="105" w:type="dxa"/>
            </w:tcMar>
          </w:tcPr>
          <w:p w14:paraId="34E443EF" w14:textId="35081DD7" w:rsidR="0B038147" w:rsidRPr="009B3973" w:rsidRDefault="30C8C862" w:rsidP="79F00BDC">
            <w:pPr>
              <w:spacing w:line="259" w:lineRule="auto"/>
              <w:rPr>
                <w:rFonts w:ascii="Arial" w:eastAsia="Arial" w:hAnsi="Arial" w:cs="Arial"/>
                <w:color w:val="000000" w:themeColor="text1"/>
                <w:sz w:val="20"/>
                <w:szCs w:val="20"/>
              </w:rPr>
            </w:pPr>
            <w:r w:rsidRPr="009B3973">
              <w:rPr>
                <w:rFonts w:ascii="Arial" w:eastAsia="Arial" w:hAnsi="Arial" w:cs="Arial"/>
                <w:color w:val="000000" w:themeColor="text1"/>
                <w:sz w:val="20"/>
                <w:szCs w:val="20"/>
              </w:rPr>
              <w:t>Contract Performance Manager to chair performance meetings to assess whether Providers meet targets in respect of set activity codes as per contract award.</w:t>
            </w:r>
          </w:p>
          <w:p w14:paraId="6F030D89" w14:textId="4802C57B" w:rsidR="0B038147" w:rsidRPr="009B3973" w:rsidRDefault="0B038147" w:rsidP="79F00BDC">
            <w:pPr>
              <w:spacing w:line="259" w:lineRule="auto"/>
              <w:rPr>
                <w:rFonts w:ascii="Arial" w:eastAsia="Arial" w:hAnsi="Arial" w:cs="Arial"/>
                <w:color w:val="000000" w:themeColor="text1"/>
                <w:sz w:val="20"/>
                <w:szCs w:val="20"/>
              </w:rPr>
            </w:pPr>
          </w:p>
        </w:tc>
      </w:tr>
      <w:tr w:rsidR="0B038147" w:rsidRPr="001A1246" w14:paraId="5C8BB063" w14:textId="77777777" w:rsidTr="79F00BDC">
        <w:trPr>
          <w:trHeight w:val="2505"/>
        </w:trPr>
        <w:tc>
          <w:tcPr>
            <w:tcW w:w="3480" w:type="dxa"/>
            <w:tcBorders>
              <w:top w:val="single" w:sz="6" w:space="0" w:color="auto"/>
              <w:left w:val="single" w:sz="6" w:space="0" w:color="auto"/>
              <w:bottom w:val="single" w:sz="6" w:space="0" w:color="auto"/>
              <w:right w:val="single" w:sz="6" w:space="0" w:color="auto"/>
            </w:tcBorders>
            <w:shd w:val="clear" w:color="auto" w:fill="F4B083"/>
            <w:tcMar>
              <w:left w:w="105" w:type="dxa"/>
              <w:right w:w="105" w:type="dxa"/>
            </w:tcMar>
          </w:tcPr>
          <w:p w14:paraId="391F2478" w14:textId="70F1017C" w:rsidR="0B038147" w:rsidRPr="009B3973" w:rsidRDefault="0B038147" w:rsidP="0B038147">
            <w:pPr>
              <w:spacing w:line="259" w:lineRule="auto"/>
              <w:rPr>
                <w:rFonts w:ascii="Arial" w:eastAsia="Arial" w:hAnsi="Arial" w:cs="Arial"/>
                <w:color w:val="000000" w:themeColor="text1"/>
                <w:sz w:val="20"/>
                <w:szCs w:val="20"/>
              </w:rPr>
            </w:pPr>
            <w:r w:rsidRPr="009B3973">
              <w:rPr>
                <w:rFonts w:ascii="Arial" w:eastAsia="Arial" w:hAnsi="Arial" w:cs="Arial"/>
                <w:b/>
                <w:bCs/>
                <w:color w:val="000000" w:themeColor="text1"/>
                <w:sz w:val="20"/>
                <w:szCs w:val="20"/>
              </w:rPr>
              <w:lastRenderedPageBreak/>
              <w:t xml:space="preserve">Promote peaceful and inclusive societies for sustainable development, provide access to justice for all and build effective, </w:t>
            </w:r>
            <w:r w:rsidR="00EC3DFC" w:rsidRPr="009B3973">
              <w:rPr>
                <w:rFonts w:ascii="Arial" w:eastAsia="Arial" w:hAnsi="Arial" w:cs="Arial"/>
                <w:b/>
                <w:bCs/>
                <w:color w:val="000000" w:themeColor="text1"/>
                <w:sz w:val="20"/>
                <w:szCs w:val="20"/>
              </w:rPr>
              <w:t>accountable,</w:t>
            </w:r>
            <w:r w:rsidRPr="009B3973">
              <w:rPr>
                <w:rFonts w:ascii="Arial" w:eastAsia="Arial" w:hAnsi="Arial" w:cs="Arial"/>
                <w:b/>
                <w:bCs/>
                <w:color w:val="000000" w:themeColor="text1"/>
                <w:sz w:val="20"/>
                <w:szCs w:val="20"/>
              </w:rPr>
              <w:t xml:space="preserve"> and inclusive institutions at all levels</w:t>
            </w:r>
          </w:p>
          <w:p w14:paraId="2507ADBA" w14:textId="0A6B5320" w:rsidR="0B038147" w:rsidRPr="009B3973" w:rsidRDefault="0B038147" w:rsidP="0A1E7E02">
            <w:pPr>
              <w:spacing w:line="259" w:lineRule="auto"/>
              <w:rPr>
                <w:rFonts w:ascii="Arial" w:eastAsia="Arial" w:hAnsi="Arial" w:cs="Arial"/>
                <w:color w:val="000000" w:themeColor="text1"/>
                <w:sz w:val="20"/>
                <w:szCs w:val="20"/>
              </w:rPr>
            </w:pPr>
            <w:r w:rsidRPr="009B3973">
              <w:rPr>
                <w:rFonts w:ascii="Arial" w:hAnsi="Arial" w:cs="Arial"/>
                <w:noProof/>
                <w:sz w:val="20"/>
                <w:szCs w:val="20"/>
              </w:rPr>
              <w:drawing>
                <wp:inline distT="0" distB="0" distL="0" distR="0" wp14:anchorId="0709B365" wp14:editId="61F0BEBC">
                  <wp:extent cx="742950" cy="647700"/>
                  <wp:effectExtent l="0" t="0" r="0" b="0"/>
                  <wp:docPr id="971157125" name="Picture 971157125" descr="cid:image004.jpg@01D7794F.B1C82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157125"/>
                          <pic:cNvPicPr/>
                        </pic:nvPicPr>
                        <pic:blipFill>
                          <a:blip r:embed="rId18">
                            <a:extLst>
                              <a:ext uri="{28A0092B-C50C-407E-A947-70E740481C1C}">
                                <a14:useLocalDpi xmlns:a14="http://schemas.microsoft.com/office/drawing/2010/main" val="0"/>
                              </a:ext>
                            </a:extLst>
                          </a:blip>
                          <a:stretch>
                            <a:fillRect/>
                          </a:stretch>
                        </pic:blipFill>
                        <pic:spPr>
                          <a:xfrm>
                            <a:off x="0" y="0"/>
                            <a:ext cx="742950" cy="647700"/>
                          </a:xfrm>
                          <a:prstGeom prst="rect">
                            <a:avLst/>
                          </a:prstGeom>
                        </pic:spPr>
                      </pic:pic>
                    </a:graphicData>
                  </a:graphic>
                </wp:inline>
              </w:drawing>
            </w:r>
          </w:p>
        </w:tc>
        <w:tc>
          <w:tcPr>
            <w:tcW w:w="3375" w:type="dxa"/>
            <w:tcBorders>
              <w:top w:val="single" w:sz="6" w:space="0" w:color="auto"/>
              <w:left w:val="single" w:sz="6" w:space="0" w:color="auto"/>
              <w:bottom w:val="single" w:sz="6" w:space="0" w:color="auto"/>
              <w:right w:val="single" w:sz="6" w:space="0" w:color="auto"/>
            </w:tcBorders>
            <w:shd w:val="clear" w:color="auto" w:fill="F4B083"/>
            <w:tcMar>
              <w:left w:w="105" w:type="dxa"/>
              <w:right w:w="105" w:type="dxa"/>
            </w:tcMar>
          </w:tcPr>
          <w:p w14:paraId="4003E575" w14:textId="77777777" w:rsidR="00BF4DAB" w:rsidRPr="009B3973" w:rsidRDefault="05E2184B" w:rsidP="0B038147">
            <w:pPr>
              <w:spacing w:line="259" w:lineRule="auto"/>
              <w:rPr>
                <w:rFonts w:ascii="Arial" w:eastAsia="Arial" w:hAnsi="Arial" w:cs="Arial"/>
                <w:color w:val="000000" w:themeColor="text1"/>
                <w:sz w:val="20"/>
                <w:szCs w:val="20"/>
              </w:rPr>
            </w:pPr>
            <w:r w:rsidRPr="009B3973">
              <w:rPr>
                <w:rFonts w:ascii="Arial" w:eastAsia="Arial" w:hAnsi="Arial" w:cs="Arial"/>
                <w:color w:val="000000" w:themeColor="text1"/>
                <w:sz w:val="20"/>
                <w:szCs w:val="20"/>
              </w:rPr>
              <w:t xml:space="preserve">CFO work with ‘hard to help’ offenders to achieve the aims of which is to reduce reoffending and protect the public. Each offender is assessed before accessing CFO provision and those furthest from the labour market will be targeted and worked with to ensure they are supported </w:t>
            </w:r>
            <w:r w:rsidR="6D1E60F1" w:rsidRPr="009B3973">
              <w:rPr>
                <w:rFonts w:ascii="Arial" w:eastAsia="Arial" w:hAnsi="Arial" w:cs="Arial"/>
                <w:color w:val="000000" w:themeColor="text1"/>
                <w:sz w:val="20"/>
                <w:szCs w:val="20"/>
              </w:rPr>
              <w:t>within</w:t>
            </w:r>
            <w:r w:rsidRPr="009B3973">
              <w:rPr>
                <w:rFonts w:ascii="Arial" w:eastAsia="Arial" w:hAnsi="Arial" w:cs="Arial"/>
                <w:color w:val="000000" w:themeColor="text1"/>
                <w:sz w:val="20"/>
                <w:szCs w:val="20"/>
              </w:rPr>
              <w:t xml:space="preserve"> the justice system.</w:t>
            </w:r>
          </w:p>
          <w:p w14:paraId="2EEB58B6" w14:textId="00A3663F" w:rsidR="0B038147" w:rsidRPr="009B3973" w:rsidRDefault="0B038147" w:rsidP="0B038147">
            <w:pPr>
              <w:spacing w:line="259" w:lineRule="auto"/>
              <w:rPr>
                <w:rFonts w:ascii="Arial" w:eastAsia="Arial" w:hAnsi="Arial" w:cs="Arial"/>
                <w:color w:val="000000" w:themeColor="text1"/>
                <w:sz w:val="20"/>
                <w:szCs w:val="20"/>
              </w:rPr>
            </w:pPr>
          </w:p>
          <w:p w14:paraId="150F1136" w14:textId="5B1285CA" w:rsidR="0B038147" w:rsidRPr="009B3973" w:rsidRDefault="0B038147" w:rsidP="0B038147">
            <w:pPr>
              <w:spacing w:line="259" w:lineRule="auto"/>
              <w:rPr>
                <w:rFonts w:ascii="Arial" w:eastAsia="Arial" w:hAnsi="Arial" w:cs="Arial"/>
                <w:color w:val="000000" w:themeColor="text1"/>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F4B083"/>
            <w:tcMar>
              <w:left w:w="105" w:type="dxa"/>
              <w:right w:w="105" w:type="dxa"/>
            </w:tcMar>
          </w:tcPr>
          <w:p w14:paraId="6D3BDADC" w14:textId="4FBDF3A5" w:rsidR="0B038147" w:rsidRPr="009B3973" w:rsidRDefault="00BF4DAB" w:rsidP="00733C8A">
            <w:pPr>
              <w:spacing w:after="0" w:line="259" w:lineRule="auto"/>
              <w:rPr>
                <w:rFonts w:ascii="Arial" w:eastAsia="Arial" w:hAnsi="Arial" w:cs="Arial"/>
                <w:color w:val="000000" w:themeColor="text1"/>
                <w:sz w:val="20"/>
                <w:szCs w:val="20"/>
              </w:rPr>
            </w:pPr>
            <w:r w:rsidRPr="009B3973">
              <w:rPr>
                <w:rFonts w:ascii="Arial" w:eastAsia="Arial" w:hAnsi="Arial" w:cs="Arial"/>
                <w:color w:val="000000" w:themeColor="text1"/>
                <w:sz w:val="20"/>
                <w:szCs w:val="20"/>
              </w:rPr>
              <w:t>The CFO Evolution programme has been designed to enable positive impacts upon reducing reoffending. The provision will be delivered within an appropriate environment and with a professional working culture and consist of engaging activity building upon personal interests, emphasizing the principles of good citizenship, addressing barriers to integrating into the community and de</w:t>
            </w:r>
            <w:r w:rsidR="009B3973" w:rsidRPr="009B3973">
              <w:rPr>
                <w:rFonts w:ascii="Arial" w:eastAsia="Arial" w:hAnsi="Arial" w:cs="Arial"/>
                <w:color w:val="000000" w:themeColor="text1"/>
                <w:sz w:val="20"/>
                <w:szCs w:val="20"/>
              </w:rPr>
              <w:t xml:space="preserve">veloping personal resilience/skills to interact more positively with others, alongside packages of support which enable more effective engagement with interventions and services which form part of the core/mainstream HMPPS/MoJ delivery. </w:t>
            </w:r>
          </w:p>
        </w:tc>
        <w:tc>
          <w:tcPr>
            <w:tcW w:w="3615" w:type="dxa"/>
            <w:tcBorders>
              <w:top w:val="single" w:sz="6" w:space="0" w:color="auto"/>
              <w:left w:val="single" w:sz="6" w:space="0" w:color="auto"/>
              <w:bottom w:val="single" w:sz="6" w:space="0" w:color="auto"/>
              <w:right w:val="single" w:sz="6" w:space="0" w:color="auto"/>
            </w:tcBorders>
            <w:shd w:val="clear" w:color="auto" w:fill="F4B083"/>
            <w:tcMar>
              <w:left w:w="105" w:type="dxa"/>
              <w:right w:w="105" w:type="dxa"/>
            </w:tcMar>
          </w:tcPr>
          <w:p w14:paraId="3046AE50" w14:textId="413FDA83" w:rsidR="0B038147" w:rsidRPr="009B3973" w:rsidRDefault="0B038147" w:rsidP="0B038147">
            <w:pPr>
              <w:spacing w:line="259" w:lineRule="auto"/>
              <w:rPr>
                <w:rFonts w:ascii="Arial" w:eastAsia="Arial" w:hAnsi="Arial" w:cs="Arial"/>
                <w:color w:val="000000" w:themeColor="text1"/>
                <w:sz w:val="20"/>
                <w:szCs w:val="20"/>
              </w:rPr>
            </w:pPr>
            <w:r w:rsidRPr="009B3973">
              <w:rPr>
                <w:rFonts w:ascii="Arial" w:eastAsia="Arial" w:hAnsi="Arial" w:cs="Arial"/>
                <w:color w:val="000000" w:themeColor="text1"/>
                <w:sz w:val="20"/>
                <w:szCs w:val="20"/>
              </w:rPr>
              <w:t xml:space="preserve">Contract Performance Manager to chair performance meetings to assess whether Providers meet targets in respect of set activity codes as per contract award. </w:t>
            </w:r>
          </w:p>
          <w:p w14:paraId="74BC9415" w14:textId="00C4CFCC" w:rsidR="0B038147" w:rsidRPr="009B3973" w:rsidRDefault="0B038147" w:rsidP="0B038147">
            <w:pPr>
              <w:spacing w:line="259" w:lineRule="auto"/>
              <w:rPr>
                <w:rFonts w:ascii="Arial" w:eastAsia="Arial" w:hAnsi="Arial" w:cs="Arial"/>
                <w:color w:val="000000" w:themeColor="text1"/>
                <w:sz w:val="20"/>
                <w:szCs w:val="20"/>
              </w:rPr>
            </w:pPr>
          </w:p>
          <w:p w14:paraId="39088284" w14:textId="15F17B6F" w:rsidR="0B038147" w:rsidRPr="009B3973" w:rsidRDefault="0B038147" w:rsidP="0B038147">
            <w:pPr>
              <w:spacing w:line="259" w:lineRule="auto"/>
              <w:rPr>
                <w:rFonts w:ascii="Arial" w:eastAsia="Arial" w:hAnsi="Arial" w:cs="Arial"/>
                <w:color w:val="000000" w:themeColor="text1"/>
                <w:sz w:val="20"/>
                <w:szCs w:val="20"/>
              </w:rPr>
            </w:pPr>
          </w:p>
        </w:tc>
      </w:tr>
    </w:tbl>
    <w:p w14:paraId="6CDED9F5" w14:textId="79FBD496" w:rsidR="0B038147" w:rsidRPr="001A1246" w:rsidRDefault="0B038147" w:rsidP="0B038147">
      <w:pPr>
        <w:rPr>
          <w:rFonts w:ascii="Arial" w:hAnsi="Arial" w:cs="Arial"/>
          <w:sz w:val="20"/>
          <w:szCs w:val="20"/>
        </w:rPr>
      </w:pPr>
    </w:p>
    <w:sectPr w:rsidR="0B038147" w:rsidRPr="001A1246" w:rsidSect="00EC3DFC">
      <w:headerReference w:type="default" r:id="rId19"/>
      <w:footerReference w:type="default" r:id="rId20"/>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8BF19" w14:textId="77777777" w:rsidR="00AA0E3C" w:rsidRDefault="00AA0E3C" w:rsidP="00AA0E3C">
      <w:pPr>
        <w:spacing w:after="0" w:line="240" w:lineRule="auto"/>
      </w:pPr>
      <w:r>
        <w:separator/>
      </w:r>
    </w:p>
  </w:endnote>
  <w:endnote w:type="continuationSeparator" w:id="0">
    <w:p w14:paraId="2952C4C7" w14:textId="77777777" w:rsidR="00AA0E3C" w:rsidRDefault="00AA0E3C" w:rsidP="00AA0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L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63DA3" w14:textId="0AA33371" w:rsidR="00AA0E3C" w:rsidRPr="00AA0E3C" w:rsidRDefault="00AA0E3C" w:rsidP="00AA0E3C">
    <w:pPr>
      <w:pStyle w:val="Footer"/>
      <w:rPr>
        <w:rFonts w:ascii="Calibri" w:hAnsi="Calibri" w:cs="Calibri"/>
        <w:b/>
        <w:bCs/>
        <w:sz w:val="22"/>
        <w:szCs w:val="22"/>
      </w:rPr>
    </w:pPr>
    <w:r w:rsidRPr="00AA0E3C">
      <w:rPr>
        <w:rFonts w:ascii="Calibri" w:hAnsi="Calibri" w:cs="Calibri"/>
        <w:b/>
        <w:sz w:val="22"/>
        <w:szCs w:val="22"/>
      </w:rPr>
      <w:t xml:space="preserve">Page </w:t>
    </w:r>
    <w:r w:rsidRPr="00AA0E3C">
      <w:rPr>
        <w:rFonts w:ascii="Calibri" w:hAnsi="Calibri" w:cs="Calibri"/>
        <w:b/>
        <w:bCs/>
        <w:sz w:val="22"/>
        <w:szCs w:val="22"/>
      </w:rPr>
      <w:fldChar w:fldCharType="begin"/>
    </w:r>
    <w:r w:rsidRPr="00AA0E3C">
      <w:rPr>
        <w:rFonts w:ascii="Calibri" w:hAnsi="Calibri" w:cs="Calibri"/>
        <w:b/>
        <w:bCs/>
        <w:sz w:val="22"/>
        <w:szCs w:val="22"/>
      </w:rPr>
      <w:instrText xml:space="preserve"> PAGE  \* Arabic  \* MERGEFORMAT </w:instrText>
    </w:r>
    <w:r w:rsidRPr="00AA0E3C">
      <w:rPr>
        <w:rFonts w:ascii="Calibri" w:hAnsi="Calibri" w:cs="Calibri"/>
        <w:b/>
        <w:bCs/>
        <w:sz w:val="22"/>
        <w:szCs w:val="22"/>
      </w:rPr>
      <w:fldChar w:fldCharType="separate"/>
    </w:r>
    <w:r w:rsidRPr="00AA0E3C">
      <w:rPr>
        <w:rFonts w:ascii="Calibri" w:hAnsi="Calibri" w:cs="Calibri"/>
        <w:b/>
        <w:bCs/>
        <w:sz w:val="22"/>
        <w:szCs w:val="22"/>
      </w:rPr>
      <w:t>1</w:t>
    </w:r>
    <w:r w:rsidRPr="00AA0E3C">
      <w:rPr>
        <w:rFonts w:ascii="Calibri" w:hAnsi="Calibri" w:cs="Calibri"/>
        <w:b/>
        <w:bCs/>
        <w:sz w:val="22"/>
        <w:szCs w:val="22"/>
      </w:rPr>
      <w:fldChar w:fldCharType="end"/>
    </w:r>
    <w:r w:rsidRPr="00AA0E3C">
      <w:rPr>
        <w:rFonts w:ascii="Calibri" w:hAnsi="Calibri" w:cs="Calibri"/>
        <w:b/>
        <w:sz w:val="22"/>
        <w:szCs w:val="22"/>
      </w:rPr>
      <w:t xml:space="preserve"> of </w:t>
    </w:r>
    <w:r w:rsidRPr="00AA0E3C">
      <w:rPr>
        <w:rFonts w:ascii="Calibri" w:hAnsi="Calibri" w:cs="Calibri"/>
        <w:b/>
        <w:bCs/>
        <w:sz w:val="22"/>
        <w:szCs w:val="22"/>
      </w:rPr>
      <w:fldChar w:fldCharType="begin"/>
    </w:r>
    <w:r w:rsidRPr="00AA0E3C">
      <w:rPr>
        <w:rFonts w:ascii="Calibri" w:hAnsi="Calibri" w:cs="Calibri"/>
        <w:b/>
        <w:bCs/>
        <w:sz w:val="22"/>
        <w:szCs w:val="22"/>
      </w:rPr>
      <w:instrText xml:space="preserve"> NUMPAGES  \* Arabic  \* MERGEFORMAT </w:instrText>
    </w:r>
    <w:r w:rsidRPr="00AA0E3C">
      <w:rPr>
        <w:rFonts w:ascii="Calibri" w:hAnsi="Calibri" w:cs="Calibri"/>
        <w:b/>
        <w:bCs/>
        <w:sz w:val="22"/>
        <w:szCs w:val="22"/>
      </w:rPr>
      <w:fldChar w:fldCharType="separate"/>
    </w:r>
    <w:r w:rsidRPr="00AA0E3C">
      <w:rPr>
        <w:rFonts w:ascii="Calibri" w:hAnsi="Calibri" w:cs="Calibri"/>
        <w:b/>
        <w:bCs/>
        <w:sz w:val="22"/>
        <w:szCs w:val="22"/>
      </w:rPr>
      <w:t>10</w:t>
    </w:r>
    <w:r w:rsidRPr="00AA0E3C">
      <w:rPr>
        <w:rFonts w:ascii="Calibri" w:hAnsi="Calibri" w:cs="Calibri"/>
        <w:b/>
        <w:bCs/>
        <w:sz w:val="22"/>
        <w:szCs w:val="22"/>
      </w:rPr>
      <w:fldChar w:fldCharType="end"/>
    </w:r>
    <w:r w:rsidRPr="00AA0E3C">
      <w:rPr>
        <w:rFonts w:ascii="Calibri" w:hAnsi="Calibri" w:cs="Calibri"/>
        <w:b/>
        <w:bCs/>
        <w:sz w:val="22"/>
        <w:szCs w:val="22"/>
      </w:rPr>
      <w:t xml:space="preserve">                                                                                                      </w:t>
    </w:r>
    <w:r w:rsidRPr="00AA0E3C">
      <w:rPr>
        <w:rFonts w:ascii="Calibri" w:hAnsi="Calibri" w:cs="Calibri"/>
        <w:b/>
        <w:bCs/>
        <w:sz w:val="22"/>
        <w:szCs w:val="22"/>
      </w:rPr>
      <w:t xml:space="preserve">   </w:t>
    </w:r>
    <w:r w:rsidRPr="00AA0E3C">
      <w:rPr>
        <w:rFonts w:ascii="Calibri" w:hAnsi="Calibri" w:cs="Calibri"/>
        <w:b/>
        <w:bCs/>
        <w:sz w:val="22"/>
        <w:szCs w:val="22"/>
      </w:rPr>
      <w:t xml:space="preserve"> </w:t>
    </w:r>
    <w:r>
      <w:rPr>
        <w:rFonts w:ascii="Calibri" w:hAnsi="Calibri" w:cs="Calibri"/>
        <w:b/>
        <w:bCs/>
        <w:sz w:val="22"/>
        <w:szCs w:val="22"/>
      </w:rPr>
      <w:t xml:space="preserve">    </w:t>
    </w:r>
    <w:r w:rsidRPr="00AA0E3C">
      <w:rPr>
        <w:rFonts w:ascii="Calibri" w:hAnsi="Calibri" w:cs="Calibri"/>
        <w:b/>
        <w:bCs/>
        <w:sz w:val="22"/>
        <w:szCs w:val="22"/>
      </w:rPr>
      <w:t xml:space="preserve">V1.0                </w:t>
    </w:r>
    <w:r>
      <w:rPr>
        <w:rFonts w:ascii="Calibri" w:hAnsi="Calibri" w:cs="Calibri"/>
        <w:b/>
        <w:bCs/>
        <w:sz w:val="22"/>
        <w:szCs w:val="22"/>
      </w:rPr>
      <w:t xml:space="preserve">    </w:t>
    </w:r>
    <w:r w:rsidRPr="00AA0E3C">
      <w:rPr>
        <w:rFonts w:ascii="Calibri" w:hAnsi="Calibri" w:cs="Calibri"/>
        <w:b/>
        <w:bCs/>
        <w:sz w:val="22"/>
        <w:szCs w:val="22"/>
      </w:rPr>
      <w:t xml:space="preserve">                                                                  Version Date: 01/08/2024</w:t>
    </w:r>
  </w:p>
  <w:p w14:paraId="0B176BC9" w14:textId="58DBB7E6" w:rsidR="00AA0E3C" w:rsidRDefault="00AA0E3C" w:rsidP="00AA0E3C">
    <w:pPr>
      <w:pStyle w:val="Footer"/>
      <w:rPr>
        <w:b/>
        <w:bCs/>
      </w:rPr>
    </w:pPr>
    <w:r w:rsidRPr="00AA0E3C">
      <w:rPr>
        <w:rFonts w:ascii="Calibri" w:hAnsi="Calibri" w:cs="Calibri"/>
        <w:b/>
        <w:bCs/>
        <w:sz w:val="22"/>
        <w:szCs w:val="22"/>
      </w:rPr>
      <w:t xml:space="preserve">CFO Evolution </w:t>
    </w:r>
    <w:r>
      <w:rPr>
        <w:rFonts w:ascii="Calibri" w:hAnsi="Calibri" w:cs="Calibri"/>
        <w:b/>
        <w:bCs/>
        <w:sz w:val="22"/>
        <w:szCs w:val="22"/>
      </w:rPr>
      <w:t xml:space="preserve"> - Sustainable Development Plan</w:t>
    </w:r>
    <w:r w:rsidRPr="00AA0E3C">
      <w:rPr>
        <w:rFonts w:ascii="Calibri" w:hAnsi="Calibri" w:cs="Calibri"/>
        <w:b/>
        <w:bCs/>
        <w:sz w:val="22"/>
        <w:szCs w:val="22"/>
      </w:rPr>
      <w:t xml:space="preserve"> 2024</w:t>
    </w:r>
  </w:p>
  <w:p w14:paraId="1C8EC222" w14:textId="77777777" w:rsidR="00AA0E3C" w:rsidRDefault="00AA0E3C" w:rsidP="00AA0E3C">
    <w:pPr>
      <w:pStyle w:val="Footer"/>
      <w:rPr>
        <w:rFonts w:ascii="Arial" w:hAnsi="Arial" w:cs="Arial"/>
        <w:lang w:eastAsia="en-GB"/>
      </w:rPr>
    </w:pPr>
    <w:r>
      <w:rPr>
        <w:rFonts w:ascii="Arial" w:hAnsi="Arial" w:cs="Arial"/>
        <w:lang w:eastAsia="en-GB"/>
      </w:rPr>
      <w:t xml:space="preserve">QA Use Only – </w:t>
    </w:r>
  </w:p>
  <w:p w14:paraId="683DE726" w14:textId="2BBA4A1A" w:rsidR="00AA0E3C" w:rsidRDefault="00AA0E3C" w:rsidP="00AA0E3C">
    <w:pPr>
      <w:pStyle w:val="Footer"/>
    </w:pPr>
    <w:r>
      <w:rPr>
        <w:rFonts w:ascii="Arial" w:hAnsi="Arial" w:cs="Arial"/>
        <w:lang w:eastAsia="en-GB"/>
      </w:rPr>
      <w:t>CFO Evolution Document Template (V1.0). Issued 18/06/2024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B8342" w14:textId="77777777" w:rsidR="00AA0E3C" w:rsidRDefault="00AA0E3C" w:rsidP="00AA0E3C">
      <w:pPr>
        <w:spacing w:after="0" w:line="240" w:lineRule="auto"/>
      </w:pPr>
      <w:r>
        <w:separator/>
      </w:r>
    </w:p>
  </w:footnote>
  <w:footnote w:type="continuationSeparator" w:id="0">
    <w:p w14:paraId="48235C59" w14:textId="77777777" w:rsidR="00AA0E3C" w:rsidRDefault="00AA0E3C" w:rsidP="00AA0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E3940" w14:textId="54CD4D3E" w:rsidR="00AA0E3C" w:rsidRDefault="00AA0E3C">
    <w:pPr>
      <w:pStyle w:val="Header"/>
    </w:pPr>
    <w:r>
      <w:rPr>
        <w:noProof/>
      </w:rPr>
      <w:drawing>
        <wp:anchor distT="0" distB="0" distL="0" distR="0" simplePos="0" relativeHeight="251661312" behindDoc="0" locked="0" layoutInCell="1" allowOverlap="1" wp14:anchorId="2BA2B882" wp14:editId="228AF4AD">
          <wp:simplePos x="0" y="0"/>
          <wp:positionH relativeFrom="margin">
            <wp:align>right</wp:align>
          </wp:positionH>
          <wp:positionV relativeFrom="topMargin">
            <wp:posOffset>394335</wp:posOffset>
          </wp:positionV>
          <wp:extent cx="1761490" cy="466090"/>
          <wp:effectExtent l="0" t="0" r="0" b="0"/>
          <wp:wrapNone/>
          <wp:docPr id="663595108" name="Image 1" descr="A purple letter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urple letter on a black background&#10;&#10;Description automatically generated"/>
                  <pic:cNvPicPr/>
                </pic:nvPicPr>
                <pic:blipFill>
                  <a:blip r:embed="rId1" cstate="print"/>
                  <a:stretch>
                    <a:fillRect/>
                  </a:stretch>
                </pic:blipFill>
                <pic:spPr>
                  <a:xfrm>
                    <a:off x="0" y="0"/>
                    <a:ext cx="1761490" cy="466090"/>
                  </a:xfrm>
                  <a:prstGeom prst="rect">
                    <a:avLst/>
                  </a:prstGeom>
                </pic:spPr>
              </pic:pic>
            </a:graphicData>
          </a:graphic>
        </wp:anchor>
      </w:drawing>
    </w:r>
    <w:r>
      <w:rPr>
        <w:rFonts w:ascii="Times New Roman"/>
        <w:noProof/>
        <w:sz w:val="20"/>
      </w:rPr>
      <w:drawing>
        <wp:anchor distT="0" distB="0" distL="114300" distR="114300" simplePos="0" relativeHeight="251659264" behindDoc="0" locked="0" layoutInCell="1" allowOverlap="1" wp14:anchorId="17E72318" wp14:editId="01AA6519">
          <wp:simplePos x="0" y="0"/>
          <wp:positionH relativeFrom="margin">
            <wp:align>left</wp:align>
          </wp:positionH>
          <wp:positionV relativeFrom="paragraph">
            <wp:posOffset>-267335</wp:posOffset>
          </wp:positionV>
          <wp:extent cx="1525905" cy="669290"/>
          <wp:effectExtent l="0" t="0" r="0" b="0"/>
          <wp:wrapThrough wrapText="bothSides">
            <wp:wrapPolygon edited="0">
              <wp:start x="0" y="0"/>
              <wp:lineTo x="0" y="20903"/>
              <wp:lineTo x="21303" y="20903"/>
              <wp:lineTo x="21303" y="0"/>
              <wp:lineTo x="0" y="0"/>
            </wp:wrapPolygon>
          </wp:wrapThrough>
          <wp:docPr id="2116949348" name="Image 2" descr="A black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ack text on a white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5905" cy="669290"/>
                  </a:xfrm>
                  <a:prstGeom prst="rect">
                    <a:avLst/>
                  </a:prstGeom>
                </pic:spPr>
              </pic:pic>
            </a:graphicData>
          </a:graphic>
          <wp14:sizeRelH relativeFrom="margin">
            <wp14:pctWidth>0</wp14:pctWidth>
          </wp14:sizeRelH>
          <wp14:sizeRelV relativeFrom="margin">
            <wp14:pctHeight>0</wp14:pctHeight>
          </wp14:sizeRelV>
        </wp:anchor>
      </w:drawing>
    </w:r>
  </w:p>
  <w:p w14:paraId="389D448F" w14:textId="46BEFDAE" w:rsidR="00AA0E3C" w:rsidRDefault="00AA0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DB7A"/>
    <w:multiLevelType w:val="hybridMultilevel"/>
    <w:tmpl w:val="3EE09902"/>
    <w:lvl w:ilvl="0" w:tplc="72720446">
      <w:start w:val="1"/>
      <w:numFmt w:val="bullet"/>
      <w:lvlText w:val="-"/>
      <w:lvlJc w:val="left"/>
      <w:pPr>
        <w:ind w:left="720" w:hanging="360"/>
      </w:pPr>
      <w:rPr>
        <w:rFonts w:ascii="Calibri" w:hAnsi="Calibri" w:hint="default"/>
      </w:rPr>
    </w:lvl>
    <w:lvl w:ilvl="1" w:tplc="4F889D4C">
      <w:start w:val="1"/>
      <w:numFmt w:val="bullet"/>
      <w:lvlText w:val="o"/>
      <w:lvlJc w:val="left"/>
      <w:pPr>
        <w:ind w:left="1440" w:hanging="360"/>
      </w:pPr>
      <w:rPr>
        <w:rFonts w:ascii="Courier New" w:hAnsi="Courier New" w:hint="default"/>
      </w:rPr>
    </w:lvl>
    <w:lvl w:ilvl="2" w:tplc="E8164844">
      <w:start w:val="1"/>
      <w:numFmt w:val="bullet"/>
      <w:lvlText w:val=""/>
      <w:lvlJc w:val="left"/>
      <w:pPr>
        <w:ind w:left="2160" w:hanging="360"/>
      </w:pPr>
      <w:rPr>
        <w:rFonts w:ascii="Wingdings" w:hAnsi="Wingdings" w:hint="default"/>
      </w:rPr>
    </w:lvl>
    <w:lvl w:ilvl="3" w:tplc="B9D8420E">
      <w:start w:val="1"/>
      <w:numFmt w:val="bullet"/>
      <w:lvlText w:val=""/>
      <w:lvlJc w:val="left"/>
      <w:pPr>
        <w:ind w:left="2880" w:hanging="360"/>
      </w:pPr>
      <w:rPr>
        <w:rFonts w:ascii="Symbol" w:hAnsi="Symbol" w:hint="default"/>
      </w:rPr>
    </w:lvl>
    <w:lvl w:ilvl="4" w:tplc="7A9C3B56">
      <w:start w:val="1"/>
      <w:numFmt w:val="bullet"/>
      <w:lvlText w:val="o"/>
      <w:lvlJc w:val="left"/>
      <w:pPr>
        <w:ind w:left="3600" w:hanging="360"/>
      </w:pPr>
      <w:rPr>
        <w:rFonts w:ascii="Courier New" w:hAnsi="Courier New" w:hint="default"/>
      </w:rPr>
    </w:lvl>
    <w:lvl w:ilvl="5" w:tplc="DD6E482E">
      <w:start w:val="1"/>
      <w:numFmt w:val="bullet"/>
      <w:lvlText w:val=""/>
      <w:lvlJc w:val="left"/>
      <w:pPr>
        <w:ind w:left="4320" w:hanging="360"/>
      </w:pPr>
      <w:rPr>
        <w:rFonts w:ascii="Wingdings" w:hAnsi="Wingdings" w:hint="default"/>
      </w:rPr>
    </w:lvl>
    <w:lvl w:ilvl="6" w:tplc="812E5A64">
      <w:start w:val="1"/>
      <w:numFmt w:val="bullet"/>
      <w:lvlText w:val=""/>
      <w:lvlJc w:val="left"/>
      <w:pPr>
        <w:ind w:left="5040" w:hanging="360"/>
      </w:pPr>
      <w:rPr>
        <w:rFonts w:ascii="Symbol" w:hAnsi="Symbol" w:hint="default"/>
      </w:rPr>
    </w:lvl>
    <w:lvl w:ilvl="7" w:tplc="46360302">
      <w:start w:val="1"/>
      <w:numFmt w:val="bullet"/>
      <w:lvlText w:val="o"/>
      <w:lvlJc w:val="left"/>
      <w:pPr>
        <w:ind w:left="5760" w:hanging="360"/>
      </w:pPr>
      <w:rPr>
        <w:rFonts w:ascii="Courier New" w:hAnsi="Courier New" w:hint="default"/>
      </w:rPr>
    </w:lvl>
    <w:lvl w:ilvl="8" w:tplc="CFA80E8C">
      <w:start w:val="1"/>
      <w:numFmt w:val="bullet"/>
      <w:lvlText w:val=""/>
      <w:lvlJc w:val="left"/>
      <w:pPr>
        <w:ind w:left="6480" w:hanging="360"/>
      </w:pPr>
      <w:rPr>
        <w:rFonts w:ascii="Wingdings" w:hAnsi="Wingdings" w:hint="default"/>
      </w:rPr>
    </w:lvl>
  </w:abstractNum>
  <w:abstractNum w:abstractNumId="1" w15:restartNumberingAfterBreak="0">
    <w:nsid w:val="042AF8B4"/>
    <w:multiLevelType w:val="hybridMultilevel"/>
    <w:tmpl w:val="A3FC9638"/>
    <w:lvl w:ilvl="0" w:tplc="65F49A94">
      <w:start w:val="1"/>
      <w:numFmt w:val="bullet"/>
      <w:lvlText w:val=""/>
      <w:lvlJc w:val="left"/>
      <w:pPr>
        <w:ind w:left="720" w:hanging="360"/>
      </w:pPr>
      <w:rPr>
        <w:rFonts w:ascii="Symbol" w:hAnsi="Symbol" w:hint="default"/>
      </w:rPr>
    </w:lvl>
    <w:lvl w:ilvl="1" w:tplc="AA9A7EA0">
      <w:start w:val="1"/>
      <w:numFmt w:val="bullet"/>
      <w:lvlText w:val="o"/>
      <w:lvlJc w:val="left"/>
      <w:pPr>
        <w:ind w:left="1440" w:hanging="360"/>
      </w:pPr>
      <w:rPr>
        <w:rFonts w:ascii="Courier New" w:hAnsi="Courier New" w:hint="default"/>
      </w:rPr>
    </w:lvl>
    <w:lvl w:ilvl="2" w:tplc="1DBE86E0">
      <w:start w:val="1"/>
      <w:numFmt w:val="bullet"/>
      <w:lvlText w:val=""/>
      <w:lvlJc w:val="left"/>
      <w:pPr>
        <w:ind w:left="2160" w:hanging="360"/>
      </w:pPr>
      <w:rPr>
        <w:rFonts w:ascii="Wingdings" w:hAnsi="Wingdings" w:hint="default"/>
      </w:rPr>
    </w:lvl>
    <w:lvl w:ilvl="3" w:tplc="CC50A596">
      <w:start w:val="1"/>
      <w:numFmt w:val="bullet"/>
      <w:lvlText w:val=""/>
      <w:lvlJc w:val="left"/>
      <w:pPr>
        <w:ind w:left="2880" w:hanging="360"/>
      </w:pPr>
      <w:rPr>
        <w:rFonts w:ascii="Symbol" w:hAnsi="Symbol" w:hint="default"/>
      </w:rPr>
    </w:lvl>
    <w:lvl w:ilvl="4" w:tplc="099ABA3A">
      <w:start w:val="1"/>
      <w:numFmt w:val="bullet"/>
      <w:lvlText w:val="o"/>
      <w:lvlJc w:val="left"/>
      <w:pPr>
        <w:ind w:left="3600" w:hanging="360"/>
      </w:pPr>
      <w:rPr>
        <w:rFonts w:ascii="Courier New" w:hAnsi="Courier New" w:hint="default"/>
      </w:rPr>
    </w:lvl>
    <w:lvl w:ilvl="5" w:tplc="E0060076">
      <w:start w:val="1"/>
      <w:numFmt w:val="bullet"/>
      <w:lvlText w:val=""/>
      <w:lvlJc w:val="left"/>
      <w:pPr>
        <w:ind w:left="4320" w:hanging="360"/>
      </w:pPr>
      <w:rPr>
        <w:rFonts w:ascii="Wingdings" w:hAnsi="Wingdings" w:hint="default"/>
      </w:rPr>
    </w:lvl>
    <w:lvl w:ilvl="6" w:tplc="0E18FD9C">
      <w:start w:val="1"/>
      <w:numFmt w:val="bullet"/>
      <w:lvlText w:val=""/>
      <w:lvlJc w:val="left"/>
      <w:pPr>
        <w:ind w:left="5040" w:hanging="360"/>
      </w:pPr>
      <w:rPr>
        <w:rFonts w:ascii="Symbol" w:hAnsi="Symbol" w:hint="default"/>
      </w:rPr>
    </w:lvl>
    <w:lvl w:ilvl="7" w:tplc="FF90C0BC">
      <w:start w:val="1"/>
      <w:numFmt w:val="bullet"/>
      <w:lvlText w:val="o"/>
      <w:lvlJc w:val="left"/>
      <w:pPr>
        <w:ind w:left="5760" w:hanging="360"/>
      </w:pPr>
      <w:rPr>
        <w:rFonts w:ascii="Courier New" w:hAnsi="Courier New" w:hint="default"/>
      </w:rPr>
    </w:lvl>
    <w:lvl w:ilvl="8" w:tplc="8420297C">
      <w:start w:val="1"/>
      <w:numFmt w:val="bullet"/>
      <w:lvlText w:val=""/>
      <w:lvlJc w:val="left"/>
      <w:pPr>
        <w:ind w:left="6480" w:hanging="360"/>
      </w:pPr>
      <w:rPr>
        <w:rFonts w:ascii="Wingdings" w:hAnsi="Wingdings" w:hint="default"/>
      </w:rPr>
    </w:lvl>
  </w:abstractNum>
  <w:abstractNum w:abstractNumId="2" w15:restartNumberingAfterBreak="0">
    <w:nsid w:val="0693E98B"/>
    <w:multiLevelType w:val="hybridMultilevel"/>
    <w:tmpl w:val="25A23500"/>
    <w:lvl w:ilvl="0" w:tplc="CF9E8D0A">
      <w:start w:val="1"/>
      <w:numFmt w:val="bullet"/>
      <w:lvlText w:val="-"/>
      <w:lvlJc w:val="left"/>
      <w:pPr>
        <w:ind w:left="720" w:hanging="360"/>
      </w:pPr>
      <w:rPr>
        <w:rFonts w:ascii="Calibri" w:hAnsi="Calibri" w:hint="default"/>
      </w:rPr>
    </w:lvl>
    <w:lvl w:ilvl="1" w:tplc="2214CD30">
      <w:start w:val="1"/>
      <w:numFmt w:val="bullet"/>
      <w:lvlText w:val="o"/>
      <w:lvlJc w:val="left"/>
      <w:pPr>
        <w:ind w:left="1440" w:hanging="360"/>
      </w:pPr>
      <w:rPr>
        <w:rFonts w:ascii="Courier New" w:hAnsi="Courier New" w:hint="default"/>
      </w:rPr>
    </w:lvl>
    <w:lvl w:ilvl="2" w:tplc="2BCA5390">
      <w:start w:val="1"/>
      <w:numFmt w:val="bullet"/>
      <w:lvlText w:val=""/>
      <w:lvlJc w:val="left"/>
      <w:pPr>
        <w:ind w:left="2160" w:hanging="360"/>
      </w:pPr>
      <w:rPr>
        <w:rFonts w:ascii="Wingdings" w:hAnsi="Wingdings" w:hint="default"/>
      </w:rPr>
    </w:lvl>
    <w:lvl w:ilvl="3" w:tplc="5486FF9C">
      <w:start w:val="1"/>
      <w:numFmt w:val="bullet"/>
      <w:lvlText w:val=""/>
      <w:lvlJc w:val="left"/>
      <w:pPr>
        <w:ind w:left="2880" w:hanging="360"/>
      </w:pPr>
      <w:rPr>
        <w:rFonts w:ascii="Symbol" w:hAnsi="Symbol" w:hint="default"/>
      </w:rPr>
    </w:lvl>
    <w:lvl w:ilvl="4" w:tplc="89621BF4">
      <w:start w:val="1"/>
      <w:numFmt w:val="bullet"/>
      <w:lvlText w:val="o"/>
      <w:lvlJc w:val="left"/>
      <w:pPr>
        <w:ind w:left="3600" w:hanging="360"/>
      </w:pPr>
      <w:rPr>
        <w:rFonts w:ascii="Courier New" w:hAnsi="Courier New" w:hint="default"/>
      </w:rPr>
    </w:lvl>
    <w:lvl w:ilvl="5" w:tplc="B6349A14">
      <w:start w:val="1"/>
      <w:numFmt w:val="bullet"/>
      <w:lvlText w:val=""/>
      <w:lvlJc w:val="left"/>
      <w:pPr>
        <w:ind w:left="4320" w:hanging="360"/>
      </w:pPr>
      <w:rPr>
        <w:rFonts w:ascii="Wingdings" w:hAnsi="Wingdings" w:hint="default"/>
      </w:rPr>
    </w:lvl>
    <w:lvl w:ilvl="6" w:tplc="5DB68534">
      <w:start w:val="1"/>
      <w:numFmt w:val="bullet"/>
      <w:lvlText w:val=""/>
      <w:lvlJc w:val="left"/>
      <w:pPr>
        <w:ind w:left="5040" w:hanging="360"/>
      </w:pPr>
      <w:rPr>
        <w:rFonts w:ascii="Symbol" w:hAnsi="Symbol" w:hint="default"/>
      </w:rPr>
    </w:lvl>
    <w:lvl w:ilvl="7" w:tplc="B3CE564E">
      <w:start w:val="1"/>
      <w:numFmt w:val="bullet"/>
      <w:lvlText w:val="o"/>
      <w:lvlJc w:val="left"/>
      <w:pPr>
        <w:ind w:left="5760" w:hanging="360"/>
      </w:pPr>
      <w:rPr>
        <w:rFonts w:ascii="Courier New" w:hAnsi="Courier New" w:hint="default"/>
      </w:rPr>
    </w:lvl>
    <w:lvl w:ilvl="8" w:tplc="5B2C0130">
      <w:start w:val="1"/>
      <w:numFmt w:val="bullet"/>
      <w:lvlText w:val=""/>
      <w:lvlJc w:val="left"/>
      <w:pPr>
        <w:ind w:left="6480" w:hanging="360"/>
      </w:pPr>
      <w:rPr>
        <w:rFonts w:ascii="Wingdings" w:hAnsi="Wingdings" w:hint="default"/>
      </w:rPr>
    </w:lvl>
  </w:abstractNum>
  <w:abstractNum w:abstractNumId="3" w15:restartNumberingAfterBreak="0">
    <w:nsid w:val="0C4A354E"/>
    <w:multiLevelType w:val="hybridMultilevel"/>
    <w:tmpl w:val="8ECCA418"/>
    <w:lvl w:ilvl="0" w:tplc="AACCF10C">
      <w:start w:val="1"/>
      <w:numFmt w:val="bullet"/>
      <w:lvlText w:val="-"/>
      <w:lvlJc w:val="left"/>
      <w:pPr>
        <w:ind w:left="720" w:hanging="360"/>
      </w:pPr>
      <w:rPr>
        <w:rFonts w:ascii="Calibri" w:hAnsi="Calibri" w:hint="default"/>
      </w:rPr>
    </w:lvl>
    <w:lvl w:ilvl="1" w:tplc="EBDE43D4">
      <w:start w:val="1"/>
      <w:numFmt w:val="bullet"/>
      <w:lvlText w:val="o"/>
      <w:lvlJc w:val="left"/>
      <w:pPr>
        <w:ind w:left="1440" w:hanging="360"/>
      </w:pPr>
      <w:rPr>
        <w:rFonts w:ascii="Courier New" w:hAnsi="Courier New" w:hint="default"/>
      </w:rPr>
    </w:lvl>
    <w:lvl w:ilvl="2" w:tplc="71206334">
      <w:start w:val="1"/>
      <w:numFmt w:val="bullet"/>
      <w:lvlText w:val=""/>
      <w:lvlJc w:val="left"/>
      <w:pPr>
        <w:ind w:left="2160" w:hanging="360"/>
      </w:pPr>
      <w:rPr>
        <w:rFonts w:ascii="Wingdings" w:hAnsi="Wingdings" w:hint="default"/>
      </w:rPr>
    </w:lvl>
    <w:lvl w:ilvl="3" w:tplc="1D5CABCC">
      <w:start w:val="1"/>
      <w:numFmt w:val="bullet"/>
      <w:lvlText w:val=""/>
      <w:lvlJc w:val="left"/>
      <w:pPr>
        <w:ind w:left="2880" w:hanging="360"/>
      </w:pPr>
      <w:rPr>
        <w:rFonts w:ascii="Symbol" w:hAnsi="Symbol" w:hint="default"/>
      </w:rPr>
    </w:lvl>
    <w:lvl w:ilvl="4" w:tplc="515CB7C8">
      <w:start w:val="1"/>
      <w:numFmt w:val="bullet"/>
      <w:lvlText w:val="o"/>
      <w:lvlJc w:val="left"/>
      <w:pPr>
        <w:ind w:left="3600" w:hanging="360"/>
      </w:pPr>
      <w:rPr>
        <w:rFonts w:ascii="Courier New" w:hAnsi="Courier New" w:hint="default"/>
      </w:rPr>
    </w:lvl>
    <w:lvl w:ilvl="5" w:tplc="2250C7B2">
      <w:start w:val="1"/>
      <w:numFmt w:val="bullet"/>
      <w:lvlText w:val=""/>
      <w:lvlJc w:val="left"/>
      <w:pPr>
        <w:ind w:left="4320" w:hanging="360"/>
      </w:pPr>
      <w:rPr>
        <w:rFonts w:ascii="Wingdings" w:hAnsi="Wingdings" w:hint="default"/>
      </w:rPr>
    </w:lvl>
    <w:lvl w:ilvl="6" w:tplc="77987EE8">
      <w:start w:val="1"/>
      <w:numFmt w:val="bullet"/>
      <w:lvlText w:val=""/>
      <w:lvlJc w:val="left"/>
      <w:pPr>
        <w:ind w:left="5040" w:hanging="360"/>
      </w:pPr>
      <w:rPr>
        <w:rFonts w:ascii="Symbol" w:hAnsi="Symbol" w:hint="default"/>
      </w:rPr>
    </w:lvl>
    <w:lvl w:ilvl="7" w:tplc="EFE237E0">
      <w:start w:val="1"/>
      <w:numFmt w:val="bullet"/>
      <w:lvlText w:val="o"/>
      <w:lvlJc w:val="left"/>
      <w:pPr>
        <w:ind w:left="5760" w:hanging="360"/>
      </w:pPr>
      <w:rPr>
        <w:rFonts w:ascii="Courier New" w:hAnsi="Courier New" w:hint="default"/>
      </w:rPr>
    </w:lvl>
    <w:lvl w:ilvl="8" w:tplc="FBBE4396">
      <w:start w:val="1"/>
      <w:numFmt w:val="bullet"/>
      <w:lvlText w:val=""/>
      <w:lvlJc w:val="left"/>
      <w:pPr>
        <w:ind w:left="6480" w:hanging="360"/>
      </w:pPr>
      <w:rPr>
        <w:rFonts w:ascii="Wingdings" w:hAnsi="Wingdings" w:hint="default"/>
      </w:rPr>
    </w:lvl>
  </w:abstractNum>
  <w:abstractNum w:abstractNumId="4" w15:restartNumberingAfterBreak="0">
    <w:nsid w:val="15F58CC2"/>
    <w:multiLevelType w:val="hybridMultilevel"/>
    <w:tmpl w:val="621C4F52"/>
    <w:lvl w:ilvl="0" w:tplc="8040857C">
      <w:start w:val="1"/>
      <w:numFmt w:val="bullet"/>
      <w:lvlText w:val=""/>
      <w:lvlJc w:val="left"/>
      <w:pPr>
        <w:ind w:left="720" w:hanging="360"/>
      </w:pPr>
      <w:rPr>
        <w:rFonts w:ascii="Symbol" w:hAnsi="Symbol" w:hint="default"/>
      </w:rPr>
    </w:lvl>
    <w:lvl w:ilvl="1" w:tplc="7F72DFE0">
      <w:start w:val="1"/>
      <w:numFmt w:val="bullet"/>
      <w:lvlText w:val="o"/>
      <w:lvlJc w:val="left"/>
      <w:pPr>
        <w:ind w:left="1440" w:hanging="360"/>
      </w:pPr>
      <w:rPr>
        <w:rFonts w:ascii="Courier New" w:hAnsi="Courier New" w:hint="default"/>
      </w:rPr>
    </w:lvl>
    <w:lvl w:ilvl="2" w:tplc="23A4AA1A">
      <w:start w:val="1"/>
      <w:numFmt w:val="bullet"/>
      <w:lvlText w:val=""/>
      <w:lvlJc w:val="left"/>
      <w:pPr>
        <w:ind w:left="2160" w:hanging="360"/>
      </w:pPr>
      <w:rPr>
        <w:rFonts w:ascii="Wingdings" w:hAnsi="Wingdings" w:hint="default"/>
      </w:rPr>
    </w:lvl>
    <w:lvl w:ilvl="3" w:tplc="358497CA">
      <w:start w:val="1"/>
      <w:numFmt w:val="bullet"/>
      <w:lvlText w:val=""/>
      <w:lvlJc w:val="left"/>
      <w:pPr>
        <w:ind w:left="2880" w:hanging="360"/>
      </w:pPr>
      <w:rPr>
        <w:rFonts w:ascii="Symbol" w:hAnsi="Symbol" w:hint="default"/>
      </w:rPr>
    </w:lvl>
    <w:lvl w:ilvl="4" w:tplc="B9045474">
      <w:start w:val="1"/>
      <w:numFmt w:val="bullet"/>
      <w:lvlText w:val="o"/>
      <w:lvlJc w:val="left"/>
      <w:pPr>
        <w:ind w:left="3600" w:hanging="360"/>
      </w:pPr>
      <w:rPr>
        <w:rFonts w:ascii="Courier New" w:hAnsi="Courier New" w:hint="default"/>
      </w:rPr>
    </w:lvl>
    <w:lvl w:ilvl="5" w:tplc="50FC5066">
      <w:start w:val="1"/>
      <w:numFmt w:val="bullet"/>
      <w:lvlText w:val=""/>
      <w:lvlJc w:val="left"/>
      <w:pPr>
        <w:ind w:left="4320" w:hanging="360"/>
      </w:pPr>
      <w:rPr>
        <w:rFonts w:ascii="Wingdings" w:hAnsi="Wingdings" w:hint="default"/>
      </w:rPr>
    </w:lvl>
    <w:lvl w:ilvl="6" w:tplc="C500038E">
      <w:start w:val="1"/>
      <w:numFmt w:val="bullet"/>
      <w:lvlText w:val=""/>
      <w:lvlJc w:val="left"/>
      <w:pPr>
        <w:ind w:left="5040" w:hanging="360"/>
      </w:pPr>
      <w:rPr>
        <w:rFonts w:ascii="Symbol" w:hAnsi="Symbol" w:hint="default"/>
      </w:rPr>
    </w:lvl>
    <w:lvl w:ilvl="7" w:tplc="AD18F94A">
      <w:start w:val="1"/>
      <w:numFmt w:val="bullet"/>
      <w:lvlText w:val="o"/>
      <w:lvlJc w:val="left"/>
      <w:pPr>
        <w:ind w:left="5760" w:hanging="360"/>
      </w:pPr>
      <w:rPr>
        <w:rFonts w:ascii="Courier New" w:hAnsi="Courier New" w:hint="default"/>
      </w:rPr>
    </w:lvl>
    <w:lvl w:ilvl="8" w:tplc="19E2531A">
      <w:start w:val="1"/>
      <w:numFmt w:val="bullet"/>
      <w:lvlText w:val=""/>
      <w:lvlJc w:val="left"/>
      <w:pPr>
        <w:ind w:left="6480" w:hanging="360"/>
      </w:pPr>
      <w:rPr>
        <w:rFonts w:ascii="Wingdings" w:hAnsi="Wingdings" w:hint="default"/>
      </w:rPr>
    </w:lvl>
  </w:abstractNum>
  <w:abstractNum w:abstractNumId="5" w15:restartNumberingAfterBreak="0">
    <w:nsid w:val="1627B163"/>
    <w:multiLevelType w:val="hybridMultilevel"/>
    <w:tmpl w:val="54B4D3EC"/>
    <w:lvl w:ilvl="0" w:tplc="A9AA7F58">
      <w:start w:val="1"/>
      <w:numFmt w:val="bullet"/>
      <w:lvlText w:val="-"/>
      <w:lvlJc w:val="left"/>
      <w:pPr>
        <w:ind w:left="720" w:hanging="360"/>
      </w:pPr>
      <w:rPr>
        <w:rFonts w:ascii="Calibri" w:hAnsi="Calibri" w:hint="default"/>
      </w:rPr>
    </w:lvl>
    <w:lvl w:ilvl="1" w:tplc="E8CA4B26">
      <w:start w:val="1"/>
      <w:numFmt w:val="bullet"/>
      <w:lvlText w:val="o"/>
      <w:lvlJc w:val="left"/>
      <w:pPr>
        <w:ind w:left="1440" w:hanging="360"/>
      </w:pPr>
      <w:rPr>
        <w:rFonts w:ascii="Courier New" w:hAnsi="Courier New" w:hint="default"/>
      </w:rPr>
    </w:lvl>
    <w:lvl w:ilvl="2" w:tplc="46DA6AF4">
      <w:start w:val="1"/>
      <w:numFmt w:val="bullet"/>
      <w:lvlText w:val=""/>
      <w:lvlJc w:val="left"/>
      <w:pPr>
        <w:ind w:left="2160" w:hanging="360"/>
      </w:pPr>
      <w:rPr>
        <w:rFonts w:ascii="Wingdings" w:hAnsi="Wingdings" w:hint="default"/>
      </w:rPr>
    </w:lvl>
    <w:lvl w:ilvl="3" w:tplc="8D76779C">
      <w:start w:val="1"/>
      <w:numFmt w:val="bullet"/>
      <w:lvlText w:val=""/>
      <w:lvlJc w:val="left"/>
      <w:pPr>
        <w:ind w:left="2880" w:hanging="360"/>
      </w:pPr>
      <w:rPr>
        <w:rFonts w:ascii="Symbol" w:hAnsi="Symbol" w:hint="default"/>
      </w:rPr>
    </w:lvl>
    <w:lvl w:ilvl="4" w:tplc="1DD6070C">
      <w:start w:val="1"/>
      <w:numFmt w:val="bullet"/>
      <w:lvlText w:val="o"/>
      <w:lvlJc w:val="left"/>
      <w:pPr>
        <w:ind w:left="3600" w:hanging="360"/>
      </w:pPr>
      <w:rPr>
        <w:rFonts w:ascii="Courier New" w:hAnsi="Courier New" w:hint="default"/>
      </w:rPr>
    </w:lvl>
    <w:lvl w:ilvl="5" w:tplc="955EC1F8">
      <w:start w:val="1"/>
      <w:numFmt w:val="bullet"/>
      <w:lvlText w:val=""/>
      <w:lvlJc w:val="left"/>
      <w:pPr>
        <w:ind w:left="4320" w:hanging="360"/>
      </w:pPr>
      <w:rPr>
        <w:rFonts w:ascii="Wingdings" w:hAnsi="Wingdings" w:hint="default"/>
      </w:rPr>
    </w:lvl>
    <w:lvl w:ilvl="6" w:tplc="036EDE26">
      <w:start w:val="1"/>
      <w:numFmt w:val="bullet"/>
      <w:lvlText w:val=""/>
      <w:lvlJc w:val="left"/>
      <w:pPr>
        <w:ind w:left="5040" w:hanging="360"/>
      </w:pPr>
      <w:rPr>
        <w:rFonts w:ascii="Symbol" w:hAnsi="Symbol" w:hint="default"/>
      </w:rPr>
    </w:lvl>
    <w:lvl w:ilvl="7" w:tplc="07A6CAAA">
      <w:start w:val="1"/>
      <w:numFmt w:val="bullet"/>
      <w:lvlText w:val="o"/>
      <w:lvlJc w:val="left"/>
      <w:pPr>
        <w:ind w:left="5760" w:hanging="360"/>
      </w:pPr>
      <w:rPr>
        <w:rFonts w:ascii="Courier New" w:hAnsi="Courier New" w:hint="default"/>
      </w:rPr>
    </w:lvl>
    <w:lvl w:ilvl="8" w:tplc="5244652E">
      <w:start w:val="1"/>
      <w:numFmt w:val="bullet"/>
      <w:lvlText w:val=""/>
      <w:lvlJc w:val="left"/>
      <w:pPr>
        <w:ind w:left="6480" w:hanging="360"/>
      </w:pPr>
      <w:rPr>
        <w:rFonts w:ascii="Wingdings" w:hAnsi="Wingdings" w:hint="default"/>
      </w:rPr>
    </w:lvl>
  </w:abstractNum>
  <w:abstractNum w:abstractNumId="6" w15:restartNumberingAfterBreak="0">
    <w:nsid w:val="19384E77"/>
    <w:multiLevelType w:val="hybridMultilevel"/>
    <w:tmpl w:val="04489976"/>
    <w:lvl w:ilvl="0" w:tplc="AC98E56E">
      <w:start w:val="1"/>
      <w:numFmt w:val="bullet"/>
      <w:lvlText w:val=""/>
      <w:lvlJc w:val="left"/>
      <w:pPr>
        <w:ind w:left="720" w:hanging="360"/>
      </w:pPr>
      <w:rPr>
        <w:rFonts w:ascii="Symbol" w:hAnsi="Symbol" w:hint="default"/>
      </w:rPr>
    </w:lvl>
    <w:lvl w:ilvl="1" w:tplc="353A7062">
      <w:start w:val="1"/>
      <w:numFmt w:val="bullet"/>
      <w:lvlText w:val="o"/>
      <w:lvlJc w:val="left"/>
      <w:pPr>
        <w:ind w:left="1440" w:hanging="360"/>
      </w:pPr>
      <w:rPr>
        <w:rFonts w:ascii="Courier New" w:hAnsi="Courier New" w:hint="default"/>
      </w:rPr>
    </w:lvl>
    <w:lvl w:ilvl="2" w:tplc="D4B27276">
      <w:start w:val="1"/>
      <w:numFmt w:val="bullet"/>
      <w:lvlText w:val=""/>
      <w:lvlJc w:val="left"/>
      <w:pPr>
        <w:ind w:left="2160" w:hanging="360"/>
      </w:pPr>
      <w:rPr>
        <w:rFonts w:ascii="Wingdings" w:hAnsi="Wingdings" w:hint="default"/>
      </w:rPr>
    </w:lvl>
    <w:lvl w:ilvl="3" w:tplc="B9FC9C98">
      <w:start w:val="1"/>
      <w:numFmt w:val="bullet"/>
      <w:lvlText w:val=""/>
      <w:lvlJc w:val="left"/>
      <w:pPr>
        <w:ind w:left="2880" w:hanging="360"/>
      </w:pPr>
      <w:rPr>
        <w:rFonts w:ascii="Symbol" w:hAnsi="Symbol" w:hint="default"/>
      </w:rPr>
    </w:lvl>
    <w:lvl w:ilvl="4" w:tplc="E90AE0C6">
      <w:start w:val="1"/>
      <w:numFmt w:val="bullet"/>
      <w:lvlText w:val="o"/>
      <w:lvlJc w:val="left"/>
      <w:pPr>
        <w:ind w:left="3600" w:hanging="360"/>
      </w:pPr>
      <w:rPr>
        <w:rFonts w:ascii="Courier New" w:hAnsi="Courier New" w:hint="default"/>
      </w:rPr>
    </w:lvl>
    <w:lvl w:ilvl="5" w:tplc="B5760EAC">
      <w:start w:val="1"/>
      <w:numFmt w:val="bullet"/>
      <w:lvlText w:val=""/>
      <w:lvlJc w:val="left"/>
      <w:pPr>
        <w:ind w:left="4320" w:hanging="360"/>
      </w:pPr>
      <w:rPr>
        <w:rFonts w:ascii="Wingdings" w:hAnsi="Wingdings" w:hint="default"/>
      </w:rPr>
    </w:lvl>
    <w:lvl w:ilvl="6" w:tplc="335806E6">
      <w:start w:val="1"/>
      <w:numFmt w:val="bullet"/>
      <w:lvlText w:val=""/>
      <w:lvlJc w:val="left"/>
      <w:pPr>
        <w:ind w:left="5040" w:hanging="360"/>
      </w:pPr>
      <w:rPr>
        <w:rFonts w:ascii="Symbol" w:hAnsi="Symbol" w:hint="default"/>
      </w:rPr>
    </w:lvl>
    <w:lvl w:ilvl="7" w:tplc="19AC643A">
      <w:start w:val="1"/>
      <w:numFmt w:val="bullet"/>
      <w:lvlText w:val="o"/>
      <w:lvlJc w:val="left"/>
      <w:pPr>
        <w:ind w:left="5760" w:hanging="360"/>
      </w:pPr>
      <w:rPr>
        <w:rFonts w:ascii="Courier New" w:hAnsi="Courier New" w:hint="default"/>
      </w:rPr>
    </w:lvl>
    <w:lvl w:ilvl="8" w:tplc="5C00F254">
      <w:start w:val="1"/>
      <w:numFmt w:val="bullet"/>
      <w:lvlText w:val=""/>
      <w:lvlJc w:val="left"/>
      <w:pPr>
        <w:ind w:left="6480" w:hanging="360"/>
      </w:pPr>
      <w:rPr>
        <w:rFonts w:ascii="Wingdings" w:hAnsi="Wingdings" w:hint="default"/>
      </w:rPr>
    </w:lvl>
  </w:abstractNum>
  <w:abstractNum w:abstractNumId="7" w15:restartNumberingAfterBreak="0">
    <w:nsid w:val="1AA159B4"/>
    <w:multiLevelType w:val="hybridMultilevel"/>
    <w:tmpl w:val="107E04FE"/>
    <w:lvl w:ilvl="0" w:tplc="CFEE64BE">
      <w:start w:val="1"/>
      <w:numFmt w:val="bullet"/>
      <w:lvlText w:val="-"/>
      <w:lvlJc w:val="left"/>
      <w:pPr>
        <w:ind w:left="720" w:hanging="360"/>
      </w:pPr>
      <w:rPr>
        <w:rFonts w:ascii="Calibri" w:hAnsi="Calibri" w:hint="default"/>
      </w:rPr>
    </w:lvl>
    <w:lvl w:ilvl="1" w:tplc="3F0E6164">
      <w:start w:val="1"/>
      <w:numFmt w:val="bullet"/>
      <w:lvlText w:val="o"/>
      <w:lvlJc w:val="left"/>
      <w:pPr>
        <w:ind w:left="1440" w:hanging="360"/>
      </w:pPr>
      <w:rPr>
        <w:rFonts w:ascii="Courier New" w:hAnsi="Courier New" w:hint="default"/>
      </w:rPr>
    </w:lvl>
    <w:lvl w:ilvl="2" w:tplc="D460E05A">
      <w:start w:val="1"/>
      <w:numFmt w:val="bullet"/>
      <w:lvlText w:val=""/>
      <w:lvlJc w:val="left"/>
      <w:pPr>
        <w:ind w:left="2160" w:hanging="360"/>
      </w:pPr>
      <w:rPr>
        <w:rFonts w:ascii="Wingdings" w:hAnsi="Wingdings" w:hint="default"/>
      </w:rPr>
    </w:lvl>
    <w:lvl w:ilvl="3" w:tplc="6A00D820">
      <w:start w:val="1"/>
      <w:numFmt w:val="bullet"/>
      <w:lvlText w:val=""/>
      <w:lvlJc w:val="left"/>
      <w:pPr>
        <w:ind w:left="2880" w:hanging="360"/>
      </w:pPr>
      <w:rPr>
        <w:rFonts w:ascii="Symbol" w:hAnsi="Symbol" w:hint="default"/>
      </w:rPr>
    </w:lvl>
    <w:lvl w:ilvl="4" w:tplc="FCBA0640">
      <w:start w:val="1"/>
      <w:numFmt w:val="bullet"/>
      <w:lvlText w:val="o"/>
      <w:lvlJc w:val="left"/>
      <w:pPr>
        <w:ind w:left="3600" w:hanging="360"/>
      </w:pPr>
      <w:rPr>
        <w:rFonts w:ascii="Courier New" w:hAnsi="Courier New" w:hint="default"/>
      </w:rPr>
    </w:lvl>
    <w:lvl w:ilvl="5" w:tplc="47060996">
      <w:start w:val="1"/>
      <w:numFmt w:val="bullet"/>
      <w:lvlText w:val=""/>
      <w:lvlJc w:val="left"/>
      <w:pPr>
        <w:ind w:left="4320" w:hanging="360"/>
      </w:pPr>
      <w:rPr>
        <w:rFonts w:ascii="Wingdings" w:hAnsi="Wingdings" w:hint="default"/>
      </w:rPr>
    </w:lvl>
    <w:lvl w:ilvl="6" w:tplc="107CB818">
      <w:start w:val="1"/>
      <w:numFmt w:val="bullet"/>
      <w:lvlText w:val=""/>
      <w:lvlJc w:val="left"/>
      <w:pPr>
        <w:ind w:left="5040" w:hanging="360"/>
      </w:pPr>
      <w:rPr>
        <w:rFonts w:ascii="Symbol" w:hAnsi="Symbol" w:hint="default"/>
      </w:rPr>
    </w:lvl>
    <w:lvl w:ilvl="7" w:tplc="F086D266">
      <w:start w:val="1"/>
      <w:numFmt w:val="bullet"/>
      <w:lvlText w:val="o"/>
      <w:lvlJc w:val="left"/>
      <w:pPr>
        <w:ind w:left="5760" w:hanging="360"/>
      </w:pPr>
      <w:rPr>
        <w:rFonts w:ascii="Courier New" w:hAnsi="Courier New" w:hint="default"/>
      </w:rPr>
    </w:lvl>
    <w:lvl w:ilvl="8" w:tplc="274A87F2">
      <w:start w:val="1"/>
      <w:numFmt w:val="bullet"/>
      <w:lvlText w:val=""/>
      <w:lvlJc w:val="left"/>
      <w:pPr>
        <w:ind w:left="6480" w:hanging="360"/>
      </w:pPr>
      <w:rPr>
        <w:rFonts w:ascii="Wingdings" w:hAnsi="Wingdings" w:hint="default"/>
      </w:rPr>
    </w:lvl>
  </w:abstractNum>
  <w:abstractNum w:abstractNumId="8" w15:restartNumberingAfterBreak="0">
    <w:nsid w:val="1D410048"/>
    <w:multiLevelType w:val="hybridMultilevel"/>
    <w:tmpl w:val="415CC0C4"/>
    <w:lvl w:ilvl="0" w:tplc="D77E95FA">
      <w:start w:val="1"/>
      <w:numFmt w:val="bullet"/>
      <w:lvlText w:val="-"/>
      <w:lvlJc w:val="left"/>
      <w:pPr>
        <w:ind w:left="720" w:hanging="360"/>
      </w:pPr>
      <w:rPr>
        <w:rFonts w:ascii="Calibri" w:hAnsi="Calibri" w:hint="default"/>
      </w:rPr>
    </w:lvl>
    <w:lvl w:ilvl="1" w:tplc="42B80E84">
      <w:start w:val="1"/>
      <w:numFmt w:val="bullet"/>
      <w:lvlText w:val="o"/>
      <w:lvlJc w:val="left"/>
      <w:pPr>
        <w:ind w:left="1440" w:hanging="360"/>
      </w:pPr>
      <w:rPr>
        <w:rFonts w:ascii="Courier New" w:hAnsi="Courier New" w:hint="default"/>
      </w:rPr>
    </w:lvl>
    <w:lvl w:ilvl="2" w:tplc="634A760E">
      <w:start w:val="1"/>
      <w:numFmt w:val="bullet"/>
      <w:lvlText w:val=""/>
      <w:lvlJc w:val="left"/>
      <w:pPr>
        <w:ind w:left="2160" w:hanging="360"/>
      </w:pPr>
      <w:rPr>
        <w:rFonts w:ascii="Wingdings" w:hAnsi="Wingdings" w:hint="default"/>
      </w:rPr>
    </w:lvl>
    <w:lvl w:ilvl="3" w:tplc="75722936">
      <w:start w:val="1"/>
      <w:numFmt w:val="bullet"/>
      <w:lvlText w:val=""/>
      <w:lvlJc w:val="left"/>
      <w:pPr>
        <w:ind w:left="2880" w:hanging="360"/>
      </w:pPr>
      <w:rPr>
        <w:rFonts w:ascii="Symbol" w:hAnsi="Symbol" w:hint="default"/>
      </w:rPr>
    </w:lvl>
    <w:lvl w:ilvl="4" w:tplc="8308394A">
      <w:start w:val="1"/>
      <w:numFmt w:val="bullet"/>
      <w:lvlText w:val="o"/>
      <w:lvlJc w:val="left"/>
      <w:pPr>
        <w:ind w:left="3600" w:hanging="360"/>
      </w:pPr>
      <w:rPr>
        <w:rFonts w:ascii="Courier New" w:hAnsi="Courier New" w:hint="default"/>
      </w:rPr>
    </w:lvl>
    <w:lvl w:ilvl="5" w:tplc="55CA77B6">
      <w:start w:val="1"/>
      <w:numFmt w:val="bullet"/>
      <w:lvlText w:val=""/>
      <w:lvlJc w:val="left"/>
      <w:pPr>
        <w:ind w:left="4320" w:hanging="360"/>
      </w:pPr>
      <w:rPr>
        <w:rFonts w:ascii="Wingdings" w:hAnsi="Wingdings" w:hint="default"/>
      </w:rPr>
    </w:lvl>
    <w:lvl w:ilvl="6" w:tplc="03D41F38">
      <w:start w:val="1"/>
      <w:numFmt w:val="bullet"/>
      <w:lvlText w:val=""/>
      <w:lvlJc w:val="left"/>
      <w:pPr>
        <w:ind w:left="5040" w:hanging="360"/>
      </w:pPr>
      <w:rPr>
        <w:rFonts w:ascii="Symbol" w:hAnsi="Symbol" w:hint="default"/>
      </w:rPr>
    </w:lvl>
    <w:lvl w:ilvl="7" w:tplc="13C27DF8">
      <w:start w:val="1"/>
      <w:numFmt w:val="bullet"/>
      <w:lvlText w:val="o"/>
      <w:lvlJc w:val="left"/>
      <w:pPr>
        <w:ind w:left="5760" w:hanging="360"/>
      </w:pPr>
      <w:rPr>
        <w:rFonts w:ascii="Courier New" w:hAnsi="Courier New" w:hint="default"/>
      </w:rPr>
    </w:lvl>
    <w:lvl w:ilvl="8" w:tplc="1B44661A">
      <w:start w:val="1"/>
      <w:numFmt w:val="bullet"/>
      <w:lvlText w:val=""/>
      <w:lvlJc w:val="left"/>
      <w:pPr>
        <w:ind w:left="6480" w:hanging="360"/>
      </w:pPr>
      <w:rPr>
        <w:rFonts w:ascii="Wingdings" w:hAnsi="Wingdings" w:hint="default"/>
      </w:rPr>
    </w:lvl>
  </w:abstractNum>
  <w:abstractNum w:abstractNumId="9" w15:restartNumberingAfterBreak="0">
    <w:nsid w:val="1F2CBFCB"/>
    <w:multiLevelType w:val="hybridMultilevel"/>
    <w:tmpl w:val="11E4C4FC"/>
    <w:lvl w:ilvl="0" w:tplc="6CF213FC">
      <w:start w:val="1"/>
      <w:numFmt w:val="bullet"/>
      <w:lvlText w:val="-"/>
      <w:lvlJc w:val="left"/>
      <w:pPr>
        <w:ind w:left="720" w:hanging="360"/>
      </w:pPr>
      <w:rPr>
        <w:rFonts w:ascii="Calibri" w:hAnsi="Calibri" w:hint="default"/>
      </w:rPr>
    </w:lvl>
    <w:lvl w:ilvl="1" w:tplc="19067A00">
      <w:start w:val="1"/>
      <w:numFmt w:val="bullet"/>
      <w:lvlText w:val="o"/>
      <w:lvlJc w:val="left"/>
      <w:pPr>
        <w:ind w:left="1440" w:hanging="360"/>
      </w:pPr>
      <w:rPr>
        <w:rFonts w:ascii="Courier New" w:hAnsi="Courier New" w:hint="default"/>
      </w:rPr>
    </w:lvl>
    <w:lvl w:ilvl="2" w:tplc="E3C0EE7C">
      <w:start w:val="1"/>
      <w:numFmt w:val="bullet"/>
      <w:lvlText w:val=""/>
      <w:lvlJc w:val="left"/>
      <w:pPr>
        <w:ind w:left="2160" w:hanging="360"/>
      </w:pPr>
      <w:rPr>
        <w:rFonts w:ascii="Wingdings" w:hAnsi="Wingdings" w:hint="default"/>
      </w:rPr>
    </w:lvl>
    <w:lvl w:ilvl="3" w:tplc="D53E6A36">
      <w:start w:val="1"/>
      <w:numFmt w:val="bullet"/>
      <w:lvlText w:val=""/>
      <w:lvlJc w:val="left"/>
      <w:pPr>
        <w:ind w:left="2880" w:hanging="360"/>
      </w:pPr>
      <w:rPr>
        <w:rFonts w:ascii="Symbol" w:hAnsi="Symbol" w:hint="default"/>
      </w:rPr>
    </w:lvl>
    <w:lvl w:ilvl="4" w:tplc="2210040E">
      <w:start w:val="1"/>
      <w:numFmt w:val="bullet"/>
      <w:lvlText w:val="o"/>
      <w:lvlJc w:val="left"/>
      <w:pPr>
        <w:ind w:left="3600" w:hanging="360"/>
      </w:pPr>
      <w:rPr>
        <w:rFonts w:ascii="Courier New" w:hAnsi="Courier New" w:hint="default"/>
      </w:rPr>
    </w:lvl>
    <w:lvl w:ilvl="5" w:tplc="0A76BD46">
      <w:start w:val="1"/>
      <w:numFmt w:val="bullet"/>
      <w:lvlText w:val=""/>
      <w:lvlJc w:val="left"/>
      <w:pPr>
        <w:ind w:left="4320" w:hanging="360"/>
      </w:pPr>
      <w:rPr>
        <w:rFonts w:ascii="Wingdings" w:hAnsi="Wingdings" w:hint="default"/>
      </w:rPr>
    </w:lvl>
    <w:lvl w:ilvl="6" w:tplc="D070EAFC">
      <w:start w:val="1"/>
      <w:numFmt w:val="bullet"/>
      <w:lvlText w:val=""/>
      <w:lvlJc w:val="left"/>
      <w:pPr>
        <w:ind w:left="5040" w:hanging="360"/>
      </w:pPr>
      <w:rPr>
        <w:rFonts w:ascii="Symbol" w:hAnsi="Symbol" w:hint="default"/>
      </w:rPr>
    </w:lvl>
    <w:lvl w:ilvl="7" w:tplc="4D2E6E90">
      <w:start w:val="1"/>
      <w:numFmt w:val="bullet"/>
      <w:lvlText w:val="o"/>
      <w:lvlJc w:val="left"/>
      <w:pPr>
        <w:ind w:left="5760" w:hanging="360"/>
      </w:pPr>
      <w:rPr>
        <w:rFonts w:ascii="Courier New" w:hAnsi="Courier New" w:hint="default"/>
      </w:rPr>
    </w:lvl>
    <w:lvl w:ilvl="8" w:tplc="139ED098">
      <w:start w:val="1"/>
      <w:numFmt w:val="bullet"/>
      <w:lvlText w:val=""/>
      <w:lvlJc w:val="left"/>
      <w:pPr>
        <w:ind w:left="6480" w:hanging="360"/>
      </w:pPr>
      <w:rPr>
        <w:rFonts w:ascii="Wingdings" w:hAnsi="Wingdings" w:hint="default"/>
      </w:rPr>
    </w:lvl>
  </w:abstractNum>
  <w:abstractNum w:abstractNumId="10" w15:restartNumberingAfterBreak="0">
    <w:nsid w:val="23264ACE"/>
    <w:multiLevelType w:val="hybridMultilevel"/>
    <w:tmpl w:val="DB2CD17C"/>
    <w:lvl w:ilvl="0" w:tplc="2AE636D0">
      <w:start w:val="1"/>
      <w:numFmt w:val="bullet"/>
      <w:lvlText w:val=""/>
      <w:lvlJc w:val="left"/>
      <w:pPr>
        <w:ind w:left="720" w:hanging="360"/>
      </w:pPr>
      <w:rPr>
        <w:rFonts w:ascii="Symbol" w:hAnsi="Symbol" w:hint="default"/>
      </w:rPr>
    </w:lvl>
    <w:lvl w:ilvl="1" w:tplc="2D26820E">
      <w:start w:val="1"/>
      <w:numFmt w:val="bullet"/>
      <w:lvlText w:val="o"/>
      <w:lvlJc w:val="left"/>
      <w:pPr>
        <w:ind w:left="1440" w:hanging="360"/>
      </w:pPr>
      <w:rPr>
        <w:rFonts w:ascii="Courier New" w:hAnsi="Courier New" w:hint="default"/>
      </w:rPr>
    </w:lvl>
    <w:lvl w:ilvl="2" w:tplc="E19A4DEE">
      <w:start w:val="1"/>
      <w:numFmt w:val="bullet"/>
      <w:lvlText w:val=""/>
      <w:lvlJc w:val="left"/>
      <w:pPr>
        <w:ind w:left="2160" w:hanging="360"/>
      </w:pPr>
      <w:rPr>
        <w:rFonts w:ascii="Wingdings" w:hAnsi="Wingdings" w:hint="default"/>
      </w:rPr>
    </w:lvl>
    <w:lvl w:ilvl="3" w:tplc="FA7E39D2">
      <w:start w:val="1"/>
      <w:numFmt w:val="bullet"/>
      <w:lvlText w:val=""/>
      <w:lvlJc w:val="left"/>
      <w:pPr>
        <w:ind w:left="2880" w:hanging="360"/>
      </w:pPr>
      <w:rPr>
        <w:rFonts w:ascii="Symbol" w:hAnsi="Symbol" w:hint="default"/>
      </w:rPr>
    </w:lvl>
    <w:lvl w:ilvl="4" w:tplc="9C7A6B2E">
      <w:start w:val="1"/>
      <w:numFmt w:val="bullet"/>
      <w:lvlText w:val="o"/>
      <w:lvlJc w:val="left"/>
      <w:pPr>
        <w:ind w:left="3600" w:hanging="360"/>
      </w:pPr>
      <w:rPr>
        <w:rFonts w:ascii="Courier New" w:hAnsi="Courier New" w:hint="default"/>
      </w:rPr>
    </w:lvl>
    <w:lvl w:ilvl="5" w:tplc="37D2D4F0">
      <w:start w:val="1"/>
      <w:numFmt w:val="bullet"/>
      <w:lvlText w:val=""/>
      <w:lvlJc w:val="left"/>
      <w:pPr>
        <w:ind w:left="4320" w:hanging="360"/>
      </w:pPr>
      <w:rPr>
        <w:rFonts w:ascii="Wingdings" w:hAnsi="Wingdings" w:hint="default"/>
      </w:rPr>
    </w:lvl>
    <w:lvl w:ilvl="6" w:tplc="B082E884">
      <w:start w:val="1"/>
      <w:numFmt w:val="bullet"/>
      <w:lvlText w:val=""/>
      <w:lvlJc w:val="left"/>
      <w:pPr>
        <w:ind w:left="5040" w:hanging="360"/>
      </w:pPr>
      <w:rPr>
        <w:rFonts w:ascii="Symbol" w:hAnsi="Symbol" w:hint="default"/>
      </w:rPr>
    </w:lvl>
    <w:lvl w:ilvl="7" w:tplc="D8167B3C">
      <w:start w:val="1"/>
      <w:numFmt w:val="bullet"/>
      <w:lvlText w:val="o"/>
      <w:lvlJc w:val="left"/>
      <w:pPr>
        <w:ind w:left="5760" w:hanging="360"/>
      </w:pPr>
      <w:rPr>
        <w:rFonts w:ascii="Courier New" w:hAnsi="Courier New" w:hint="default"/>
      </w:rPr>
    </w:lvl>
    <w:lvl w:ilvl="8" w:tplc="3B64FB2C">
      <w:start w:val="1"/>
      <w:numFmt w:val="bullet"/>
      <w:lvlText w:val=""/>
      <w:lvlJc w:val="left"/>
      <w:pPr>
        <w:ind w:left="6480" w:hanging="360"/>
      </w:pPr>
      <w:rPr>
        <w:rFonts w:ascii="Wingdings" w:hAnsi="Wingdings" w:hint="default"/>
      </w:rPr>
    </w:lvl>
  </w:abstractNum>
  <w:abstractNum w:abstractNumId="11" w15:restartNumberingAfterBreak="0">
    <w:nsid w:val="243BCC66"/>
    <w:multiLevelType w:val="hybridMultilevel"/>
    <w:tmpl w:val="84A06DD2"/>
    <w:lvl w:ilvl="0" w:tplc="6DFE485C">
      <w:start w:val="1"/>
      <w:numFmt w:val="bullet"/>
      <w:lvlText w:val="-"/>
      <w:lvlJc w:val="left"/>
      <w:pPr>
        <w:ind w:left="720" w:hanging="360"/>
      </w:pPr>
      <w:rPr>
        <w:rFonts w:ascii="Aptos" w:hAnsi="Aptos" w:hint="default"/>
      </w:rPr>
    </w:lvl>
    <w:lvl w:ilvl="1" w:tplc="86223A8E">
      <w:start w:val="1"/>
      <w:numFmt w:val="bullet"/>
      <w:lvlText w:val="o"/>
      <w:lvlJc w:val="left"/>
      <w:pPr>
        <w:ind w:left="1440" w:hanging="360"/>
      </w:pPr>
      <w:rPr>
        <w:rFonts w:ascii="Courier New" w:hAnsi="Courier New" w:hint="default"/>
      </w:rPr>
    </w:lvl>
    <w:lvl w:ilvl="2" w:tplc="A5BEFAA2">
      <w:start w:val="1"/>
      <w:numFmt w:val="bullet"/>
      <w:lvlText w:val=""/>
      <w:lvlJc w:val="left"/>
      <w:pPr>
        <w:ind w:left="2160" w:hanging="360"/>
      </w:pPr>
      <w:rPr>
        <w:rFonts w:ascii="Wingdings" w:hAnsi="Wingdings" w:hint="default"/>
      </w:rPr>
    </w:lvl>
    <w:lvl w:ilvl="3" w:tplc="D2AA7FA8">
      <w:start w:val="1"/>
      <w:numFmt w:val="bullet"/>
      <w:lvlText w:val=""/>
      <w:lvlJc w:val="left"/>
      <w:pPr>
        <w:ind w:left="2880" w:hanging="360"/>
      </w:pPr>
      <w:rPr>
        <w:rFonts w:ascii="Symbol" w:hAnsi="Symbol" w:hint="default"/>
      </w:rPr>
    </w:lvl>
    <w:lvl w:ilvl="4" w:tplc="F34AF4C0">
      <w:start w:val="1"/>
      <w:numFmt w:val="bullet"/>
      <w:lvlText w:val="o"/>
      <w:lvlJc w:val="left"/>
      <w:pPr>
        <w:ind w:left="3600" w:hanging="360"/>
      </w:pPr>
      <w:rPr>
        <w:rFonts w:ascii="Courier New" w:hAnsi="Courier New" w:hint="default"/>
      </w:rPr>
    </w:lvl>
    <w:lvl w:ilvl="5" w:tplc="35CAD46E">
      <w:start w:val="1"/>
      <w:numFmt w:val="bullet"/>
      <w:lvlText w:val=""/>
      <w:lvlJc w:val="left"/>
      <w:pPr>
        <w:ind w:left="4320" w:hanging="360"/>
      </w:pPr>
      <w:rPr>
        <w:rFonts w:ascii="Wingdings" w:hAnsi="Wingdings" w:hint="default"/>
      </w:rPr>
    </w:lvl>
    <w:lvl w:ilvl="6" w:tplc="2AD827E6">
      <w:start w:val="1"/>
      <w:numFmt w:val="bullet"/>
      <w:lvlText w:val=""/>
      <w:lvlJc w:val="left"/>
      <w:pPr>
        <w:ind w:left="5040" w:hanging="360"/>
      </w:pPr>
      <w:rPr>
        <w:rFonts w:ascii="Symbol" w:hAnsi="Symbol" w:hint="default"/>
      </w:rPr>
    </w:lvl>
    <w:lvl w:ilvl="7" w:tplc="FD80A790">
      <w:start w:val="1"/>
      <w:numFmt w:val="bullet"/>
      <w:lvlText w:val="o"/>
      <w:lvlJc w:val="left"/>
      <w:pPr>
        <w:ind w:left="5760" w:hanging="360"/>
      </w:pPr>
      <w:rPr>
        <w:rFonts w:ascii="Courier New" w:hAnsi="Courier New" w:hint="default"/>
      </w:rPr>
    </w:lvl>
    <w:lvl w:ilvl="8" w:tplc="E25C6C16">
      <w:start w:val="1"/>
      <w:numFmt w:val="bullet"/>
      <w:lvlText w:val=""/>
      <w:lvlJc w:val="left"/>
      <w:pPr>
        <w:ind w:left="6480" w:hanging="360"/>
      </w:pPr>
      <w:rPr>
        <w:rFonts w:ascii="Wingdings" w:hAnsi="Wingdings" w:hint="default"/>
      </w:rPr>
    </w:lvl>
  </w:abstractNum>
  <w:abstractNum w:abstractNumId="12" w15:restartNumberingAfterBreak="0">
    <w:nsid w:val="2B7B9A52"/>
    <w:multiLevelType w:val="hybridMultilevel"/>
    <w:tmpl w:val="CB88A55C"/>
    <w:lvl w:ilvl="0" w:tplc="523C49C2">
      <w:start w:val="1"/>
      <w:numFmt w:val="bullet"/>
      <w:lvlText w:val=""/>
      <w:lvlJc w:val="left"/>
      <w:pPr>
        <w:ind w:left="720" w:hanging="360"/>
      </w:pPr>
      <w:rPr>
        <w:rFonts w:ascii="Symbol" w:hAnsi="Symbol" w:hint="default"/>
      </w:rPr>
    </w:lvl>
    <w:lvl w:ilvl="1" w:tplc="EAF2FB8E">
      <w:start w:val="1"/>
      <w:numFmt w:val="bullet"/>
      <w:lvlText w:val="o"/>
      <w:lvlJc w:val="left"/>
      <w:pPr>
        <w:ind w:left="1440" w:hanging="360"/>
      </w:pPr>
      <w:rPr>
        <w:rFonts w:ascii="Courier New" w:hAnsi="Courier New" w:hint="default"/>
      </w:rPr>
    </w:lvl>
    <w:lvl w:ilvl="2" w:tplc="4460A92E">
      <w:start w:val="1"/>
      <w:numFmt w:val="bullet"/>
      <w:lvlText w:val=""/>
      <w:lvlJc w:val="left"/>
      <w:pPr>
        <w:ind w:left="2160" w:hanging="360"/>
      </w:pPr>
      <w:rPr>
        <w:rFonts w:ascii="Wingdings" w:hAnsi="Wingdings" w:hint="default"/>
      </w:rPr>
    </w:lvl>
    <w:lvl w:ilvl="3" w:tplc="FB9E6944">
      <w:start w:val="1"/>
      <w:numFmt w:val="bullet"/>
      <w:lvlText w:val=""/>
      <w:lvlJc w:val="left"/>
      <w:pPr>
        <w:ind w:left="2880" w:hanging="360"/>
      </w:pPr>
      <w:rPr>
        <w:rFonts w:ascii="Symbol" w:hAnsi="Symbol" w:hint="default"/>
      </w:rPr>
    </w:lvl>
    <w:lvl w:ilvl="4" w:tplc="D3C6EFD6">
      <w:start w:val="1"/>
      <w:numFmt w:val="bullet"/>
      <w:lvlText w:val="o"/>
      <w:lvlJc w:val="left"/>
      <w:pPr>
        <w:ind w:left="3600" w:hanging="360"/>
      </w:pPr>
      <w:rPr>
        <w:rFonts w:ascii="Courier New" w:hAnsi="Courier New" w:hint="default"/>
      </w:rPr>
    </w:lvl>
    <w:lvl w:ilvl="5" w:tplc="7578DEF0">
      <w:start w:val="1"/>
      <w:numFmt w:val="bullet"/>
      <w:lvlText w:val=""/>
      <w:lvlJc w:val="left"/>
      <w:pPr>
        <w:ind w:left="4320" w:hanging="360"/>
      </w:pPr>
      <w:rPr>
        <w:rFonts w:ascii="Wingdings" w:hAnsi="Wingdings" w:hint="default"/>
      </w:rPr>
    </w:lvl>
    <w:lvl w:ilvl="6" w:tplc="4BE619C8">
      <w:start w:val="1"/>
      <w:numFmt w:val="bullet"/>
      <w:lvlText w:val=""/>
      <w:lvlJc w:val="left"/>
      <w:pPr>
        <w:ind w:left="5040" w:hanging="360"/>
      </w:pPr>
      <w:rPr>
        <w:rFonts w:ascii="Symbol" w:hAnsi="Symbol" w:hint="default"/>
      </w:rPr>
    </w:lvl>
    <w:lvl w:ilvl="7" w:tplc="5B5A2064">
      <w:start w:val="1"/>
      <w:numFmt w:val="bullet"/>
      <w:lvlText w:val="o"/>
      <w:lvlJc w:val="left"/>
      <w:pPr>
        <w:ind w:left="5760" w:hanging="360"/>
      </w:pPr>
      <w:rPr>
        <w:rFonts w:ascii="Courier New" w:hAnsi="Courier New" w:hint="default"/>
      </w:rPr>
    </w:lvl>
    <w:lvl w:ilvl="8" w:tplc="27205B3C">
      <w:start w:val="1"/>
      <w:numFmt w:val="bullet"/>
      <w:lvlText w:val=""/>
      <w:lvlJc w:val="left"/>
      <w:pPr>
        <w:ind w:left="6480" w:hanging="360"/>
      </w:pPr>
      <w:rPr>
        <w:rFonts w:ascii="Wingdings" w:hAnsi="Wingdings" w:hint="default"/>
      </w:rPr>
    </w:lvl>
  </w:abstractNum>
  <w:abstractNum w:abstractNumId="13" w15:restartNumberingAfterBreak="0">
    <w:nsid w:val="2E71040E"/>
    <w:multiLevelType w:val="hybridMultilevel"/>
    <w:tmpl w:val="C1CAFAFE"/>
    <w:lvl w:ilvl="0" w:tplc="77E62344">
      <w:start w:val="1"/>
      <w:numFmt w:val="bullet"/>
      <w:lvlText w:val="-"/>
      <w:lvlJc w:val="left"/>
      <w:pPr>
        <w:ind w:left="720" w:hanging="360"/>
      </w:pPr>
      <w:rPr>
        <w:rFonts w:ascii="Calibri" w:hAnsi="Calibri" w:hint="default"/>
      </w:rPr>
    </w:lvl>
    <w:lvl w:ilvl="1" w:tplc="6E58C640">
      <w:start w:val="1"/>
      <w:numFmt w:val="bullet"/>
      <w:lvlText w:val="o"/>
      <w:lvlJc w:val="left"/>
      <w:pPr>
        <w:ind w:left="1440" w:hanging="360"/>
      </w:pPr>
      <w:rPr>
        <w:rFonts w:ascii="Courier New" w:hAnsi="Courier New" w:hint="default"/>
      </w:rPr>
    </w:lvl>
    <w:lvl w:ilvl="2" w:tplc="334C5384">
      <w:start w:val="1"/>
      <w:numFmt w:val="bullet"/>
      <w:lvlText w:val=""/>
      <w:lvlJc w:val="left"/>
      <w:pPr>
        <w:ind w:left="2160" w:hanging="360"/>
      </w:pPr>
      <w:rPr>
        <w:rFonts w:ascii="Wingdings" w:hAnsi="Wingdings" w:hint="default"/>
      </w:rPr>
    </w:lvl>
    <w:lvl w:ilvl="3" w:tplc="56101C1A">
      <w:start w:val="1"/>
      <w:numFmt w:val="bullet"/>
      <w:lvlText w:val=""/>
      <w:lvlJc w:val="left"/>
      <w:pPr>
        <w:ind w:left="2880" w:hanging="360"/>
      </w:pPr>
      <w:rPr>
        <w:rFonts w:ascii="Symbol" w:hAnsi="Symbol" w:hint="default"/>
      </w:rPr>
    </w:lvl>
    <w:lvl w:ilvl="4" w:tplc="9A6A736E">
      <w:start w:val="1"/>
      <w:numFmt w:val="bullet"/>
      <w:lvlText w:val="o"/>
      <w:lvlJc w:val="left"/>
      <w:pPr>
        <w:ind w:left="3600" w:hanging="360"/>
      </w:pPr>
      <w:rPr>
        <w:rFonts w:ascii="Courier New" w:hAnsi="Courier New" w:hint="default"/>
      </w:rPr>
    </w:lvl>
    <w:lvl w:ilvl="5" w:tplc="9F3AFCA4">
      <w:start w:val="1"/>
      <w:numFmt w:val="bullet"/>
      <w:lvlText w:val=""/>
      <w:lvlJc w:val="left"/>
      <w:pPr>
        <w:ind w:left="4320" w:hanging="360"/>
      </w:pPr>
      <w:rPr>
        <w:rFonts w:ascii="Wingdings" w:hAnsi="Wingdings" w:hint="default"/>
      </w:rPr>
    </w:lvl>
    <w:lvl w:ilvl="6" w:tplc="E716DF08">
      <w:start w:val="1"/>
      <w:numFmt w:val="bullet"/>
      <w:lvlText w:val=""/>
      <w:lvlJc w:val="left"/>
      <w:pPr>
        <w:ind w:left="5040" w:hanging="360"/>
      </w:pPr>
      <w:rPr>
        <w:rFonts w:ascii="Symbol" w:hAnsi="Symbol" w:hint="default"/>
      </w:rPr>
    </w:lvl>
    <w:lvl w:ilvl="7" w:tplc="C80E4DA0">
      <w:start w:val="1"/>
      <w:numFmt w:val="bullet"/>
      <w:lvlText w:val="o"/>
      <w:lvlJc w:val="left"/>
      <w:pPr>
        <w:ind w:left="5760" w:hanging="360"/>
      </w:pPr>
      <w:rPr>
        <w:rFonts w:ascii="Courier New" w:hAnsi="Courier New" w:hint="default"/>
      </w:rPr>
    </w:lvl>
    <w:lvl w:ilvl="8" w:tplc="7550000A">
      <w:start w:val="1"/>
      <w:numFmt w:val="bullet"/>
      <w:lvlText w:val=""/>
      <w:lvlJc w:val="left"/>
      <w:pPr>
        <w:ind w:left="6480" w:hanging="360"/>
      </w:pPr>
      <w:rPr>
        <w:rFonts w:ascii="Wingdings" w:hAnsi="Wingdings" w:hint="default"/>
      </w:rPr>
    </w:lvl>
  </w:abstractNum>
  <w:abstractNum w:abstractNumId="14" w15:restartNumberingAfterBreak="0">
    <w:nsid w:val="3167EADE"/>
    <w:multiLevelType w:val="hybridMultilevel"/>
    <w:tmpl w:val="0CEE84F0"/>
    <w:lvl w:ilvl="0" w:tplc="819489D4">
      <w:start w:val="1"/>
      <w:numFmt w:val="bullet"/>
      <w:lvlText w:val=""/>
      <w:lvlJc w:val="left"/>
      <w:pPr>
        <w:ind w:left="720" w:hanging="360"/>
      </w:pPr>
      <w:rPr>
        <w:rFonts w:ascii="Symbol" w:hAnsi="Symbol" w:hint="default"/>
      </w:rPr>
    </w:lvl>
    <w:lvl w:ilvl="1" w:tplc="2616A64C">
      <w:start w:val="1"/>
      <w:numFmt w:val="bullet"/>
      <w:lvlText w:val="o"/>
      <w:lvlJc w:val="left"/>
      <w:pPr>
        <w:ind w:left="1440" w:hanging="360"/>
      </w:pPr>
      <w:rPr>
        <w:rFonts w:ascii="Courier New" w:hAnsi="Courier New" w:hint="default"/>
      </w:rPr>
    </w:lvl>
    <w:lvl w:ilvl="2" w:tplc="331AE852">
      <w:start w:val="1"/>
      <w:numFmt w:val="bullet"/>
      <w:lvlText w:val=""/>
      <w:lvlJc w:val="left"/>
      <w:pPr>
        <w:ind w:left="2160" w:hanging="360"/>
      </w:pPr>
      <w:rPr>
        <w:rFonts w:ascii="Wingdings" w:hAnsi="Wingdings" w:hint="default"/>
      </w:rPr>
    </w:lvl>
    <w:lvl w:ilvl="3" w:tplc="0FE2ADE0">
      <w:start w:val="1"/>
      <w:numFmt w:val="bullet"/>
      <w:lvlText w:val=""/>
      <w:lvlJc w:val="left"/>
      <w:pPr>
        <w:ind w:left="2880" w:hanging="360"/>
      </w:pPr>
      <w:rPr>
        <w:rFonts w:ascii="Symbol" w:hAnsi="Symbol" w:hint="default"/>
      </w:rPr>
    </w:lvl>
    <w:lvl w:ilvl="4" w:tplc="FC3E9C34">
      <w:start w:val="1"/>
      <w:numFmt w:val="bullet"/>
      <w:lvlText w:val="o"/>
      <w:lvlJc w:val="left"/>
      <w:pPr>
        <w:ind w:left="3600" w:hanging="360"/>
      </w:pPr>
      <w:rPr>
        <w:rFonts w:ascii="Courier New" w:hAnsi="Courier New" w:hint="default"/>
      </w:rPr>
    </w:lvl>
    <w:lvl w:ilvl="5" w:tplc="1D884610">
      <w:start w:val="1"/>
      <w:numFmt w:val="bullet"/>
      <w:lvlText w:val=""/>
      <w:lvlJc w:val="left"/>
      <w:pPr>
        <w:ind w:left="4320" w:hanging="360"/>
      </w:pPr>
      <w:rPr>
        <w:rFonts w:ascii="Wingdings" w:hAnsi="Wingdings" w:hint="default"/>
      </w:rPr>
    </w:lvl>
    <w:lvl w:ilvl="6" w:tplc="5AE2041A">
      <w:start w:val="1"/>
      <w:numFmt w:val="bullet"/>
      <w:lvlText w:val=""/>
      <w:lvlJc w:val="left"/>
      <w:pPr>
        <w:ind w:left="5040" w:hanging="360"/>
      </w:pPr>
      <w:rPr>
        <w:rFonts w:ascii="Symbol" w:hAnsi="Symbol" w:hint="default"/>
      </w:rPr>
    </w:lvl>
    <w:lvl w:ilvl="7" w:tplc="DCA2D7A2">
      <w:start w:val="1"/>
      <w:numFmt w:val="bullet"/>
      <w:lvlText w:val="o"/>
      <w:lvlJc w:val="left"/>
      <w:pPr>
        <w:ind w:left="5760" w:hanging="360"/>
      </w:pPr>
      <w:rPr>
        <w:rFonts w:ascii="Courier New" w:hAnsi="Courier New" w:hint="default"/>
      </w:rPr>
    </w:lvl>
    <w:lvl w:ilvl="8" w:tplc="09486056">
      <w:start w:val="1"/>
      <w:numFmt w:val="bullet"/>
      <w:lvlText w:val=""/>
      <w:lvlJc w:val="left"/>
      <w:pPr>
        <w:ind w:left="6480" w:hanging="360"/>
      </w:pPr>
      <w:rPr>
        <w:rFonts w:ascii="Wingdings" w:hAnsi="Wingdings" w:hint="default"/>
      </w:rPr>
    </w:lvl>
  </w:abstractNum>
  <w:abstractNum w:abstractNumId="15" w15:restartNumberingAfterBreak="0">
    <w:nsid w:val="32010117"/>
    <w:multiLevelType w:val="hybridMultilevel"/>
    <w:tmpl w:val="041641EC"/>
    <w:lvl w:ilvl="0" w:tplc="5DA60CFE">
      <w:start w:val="1"/>
      <w:numFmt w:val="bullet"/>
      <w:lvlText w:val="-"/>
      <w:lvlJc w:val="left"/>
      <w:pPr>
        <w:ind w:left="720" w:hanging="360"/>
      </w:pPr>
      <w:rPr>
        <w:rFonts w:ascii="Calibri" w:hAnsi="Calibri" w:hint="default"/>
      </w:rPr>
    </w:lvl>
    <w:lvl w:ilvl="1" w:tplc="C832CBD4">
      <w:start w:val="1"/>
      <w:numFmt w:val="bullet"/>
      <w:lvlText w:val="o"/>
      <w:lvlJc w:val="left"/>
      <w:pPr>
        <w:ind w:left="1440" w:hanging="360"/>
      </w:pPr>
      <w:rPr>
        <w:rFonts w:ascii="Courier New" w:hAnsi="Courier New" w:hint="default"/>
      </w:rPr>
    </w:lvl>
    <w:lvl w:ilvl="2" w:tplc="31C8154A">
      <w:start w:val="1"/>
      <w:numFmt w:val="bullet"/>
      <w:lvlText w:val=""/>
      <w:lvlJc w:val="left"/>
      <w:pPr>
        <w:ind w:left="2160" w:hanging="360"/>
      </w:pPr>
      <w:rPr>
        <w:rFonts w:ascii="Wingdings" w:hAnsi="Wingdings" w:hint="default"/>
      </w:rPr>
    </w:lvl>
    <w:lvl w:ilvl="3" w:tplc="2516021A">
      <w:start w:val="1"/>
      <w:numFmt w:val="bullet"/>
      <w:lvlText w:val=""/>
      <w:lvlJc w:val="left"/>
      <w:pPr>
        <w:ind w:left="2880" w:hanging="360"/>
      </w:pPr>
      <w:rPr>
        <w:rFonts w:ascii="Symbol" w:hAnsi="Symbol" w:hint="default"/>
      </w:rPr>
    </w:lvl>
    <w:lvl w:ilvl="4" w:tplc="EEE0B2EC">
      <w:start w:val="1"/>
      <w:numFmt w:val="bullet"/>
      <w:lvlText w:val="o"/>
      <w:lvlJc w:val="left"/>
      <w:pPr>
        <w:ind w:left="3600" w:hanging="360"/>
      </w:pPr>
      <w:rPr>
        <w:rFonts w:ascii="Courier New" w:hAnsi="Courier New" w:hint="default"/>
      </w:rPr>
    </w:lvl>
    <w:lvl w:ilvl="5" w:tplc="B448AF80">
      <w:start w:val="1"/>
      <w:numFmt w:val="bullet"/>
      <w:lvlText w:val=""/>
      <w:lvlJc w:val="left"/>
      <w:pPr>
        <w:ind w:left="4320" w:hanging="360"/>
      </w:pPr>
      <w:rPr>
        <w:rFonts w:ascii="Wingdings" w:hAnsi="Wingdings" w:hint="default"/>
      </w:rPr>
    </w:lvl>
    <w:lvl w:ilvl="6" w:tplc="39362552">
      <w:start w:val="1"/>
      <w:numFmt w:val="bullet"/>
      <w:lvlText w:val=""/>
      <w:lvlJc w:val="left"/>
      <w:pPr>
        <w:ind w:left="5040" w:hanging="360"/>
      </w:pPr>
      <w:rPr>
        <w:rFonts w:ascii="Symbol" w:hAnsi="Symbol" w:hint="default"/>
      </w:rPr>
    </w:lvl>
    <w:lvl w:ilvl="7" w:tplc="118ED664">
      <w:start w:val="1"/>
      <w:numFmt w:val="bullet"/>
      <w:lvlText w:val="o"/>
      <w:lvlJc w:val="left"/>
      <w:pPr>
        <w:ind w:left="5760" w:hanging="360"/>
      </w:pPr>
      <w:rPr>
        <w:rFonts w:ascii="Courier New" w:hAnsi="Courier New" w:hint="default"/>
      </w:rPr>
    </w:lvl>
    <w:lvl w:ilvl="8" w:tplc="62FCC8D0">
      <w:start w:val="1"/>
      <w:numFmt w:val="bullet"/>
      <w:lvlText w:val=""/>
      <w:lvlJc w:val="left"/>
      <w:pPr>
        <w:ind w:left="6480" w:hanging="360"/>
      </w:pPr>
      <w:rPr>
        <w:rFonts w:ascii="Wingdings" w:hAnsi="Wingdings" w:hint="default"/>
      </w:rPr>
    </w:lvl>
  </w:abstractNum>
  <w:abstractNum w:abstractNumId="16" w15:restartNumberingAfterBreak="0">
    <w:nsid w:val="3AC7D932"/>
    <w:multiLevelType w:val="hybridMultilevel"/>
    <w:tmpl w:val="D596788C"/>
    <w:lvl w:ilvl="0" w:tplc="FFFFFFFF">
      <w:start w:val="1"/>
      <w:numFmt w:val="bullet"/>
      <w:lvlText w:val="-"/>
      <w:lvlJc w:val="left"/>
      <w:pPr>
        <w:ind w:left="720" w:hanging="360"/>
      </w:pPr>
      <w:rPr>
        <w:rFonts w:ascii="Calibri" w:hAnsi="Calibri" w:hint="default"/>
      </w:rPr>
    </w:lvl>
    <w:lvl w:ilvl="1" w:tplc="14520114">
      <w:start w:val="1"/>
      <w:numFmt w:val="bullet"/>
      <w:lvlText w:val="o"/>
      <w:lvlJc w:val="left"/>
      <w:pPr>
        <w:ind w:left="1440" w:hanging="360"/>
      </w:pPr>
      <w:rPr>
        <w:rFonts w:ascii="Courier New" w:hAnsi="Courier New" w:hint="default"/>
      </w:rPr>
    </w:lvl>
    <w:lvl w:ilvl="2" w:tplc="A3A47BB8">
      <w:start w:val="1"/>
      <w:numFmt w:val="bullet"/>
      <w:lvlText w:val=""/>
      <w:lvlJc w:val="left"/>
      <w:pPr>
        <w:ind w:left="2160" w:hanging="360"/>
      </w:pPr>
      <w:rPr>
        <w:rFonts w:ascii="Wingdings" w:hAnsi="Wingdings" w:hint="default"/>
      </w:rPr>
    </w:lvl>
    <w:lvl w:ilvl="3" w:tplc="D1A65510">
      <w:start w:val="1"/>
      <w:numFmt w:val="bullet"/>
      <w:lvlText w:val=""/>
      <w:lvlJc w:val="left"/>
      <w:pPr>
        <w:ind w:left="2880" w:hanging="360"/>
      </w:pPr>
      <w:rPr>
        <w:rFonts w:ascii="Symbol" w:hAnsi="Symbol" w:hint="default"/>
      </w:rPr>
    </w:lvl>
    <w:lvl w:ilvl="4" w:tplc="CB5E5792">
      <w:start w:val="1"/>
      <w:numFmt w:val="bullet"/>
      <w:lvlText w:val="o"/>
      <w:lvlJc w:val="left"/>
      <w:pPr>
        <w:ind w:left="3600" w:hanging="360"/>
      </w:pPr>
      <w:rPr>
        <w:rFonts w:ascii="Courier New" w:hAnsi="Courier New" w:hint="default"/>
      </w:rPr>
    </w:lvl>
    <w:lvl w:ilvl="5" w:tplc="17DCDB98">
      <w:start w:val="1"/>
      <w:numFmt w:val="bullet"/>
      <w:lvlText w:val=""/>
      <w:lvlJc w:val="left"/>
      <w:pPr>
        <w:ind w:left="4320" w:hanging="360"/>
      </w:pPr>
      <w:rPr>
        <w:rFonts w:ascii="Wingdings" w:hAnsi="Wingdings" w:hint="default"/>
      </w:rPr>
    </w:lvl>
    <w:lvl w:ilvl="6" w:tplc="D2FE14FA">
      <w:start w:val="1"/>
      <w:numFmt w:val="bullet"/>
      <w:lvlText w:val=""/>
      <w:lvlJc w:val="left"/>
      <w:pPr>
        <w:ind w:left="5040" w:hanging="360"/>
      </w:pPr>
      <w:rPr>
        <w:rFonts w:ascii="Symbol" w:hAnsi="Symbol" w:hint="default"/>
      </w:rPr>
    </w:lvl>
    <w:lvl w:ilvl="7" w:tplc="22E2A1A2">
      <w:start w:val="1"/>
      <w:numFmt w:val="bullet"/>
      <w:lvlText w:val="o"/>
      <w:lvlJc w:val="left"/>
      <w:pPr>
        <w:ind w:left="5760" w:hanging="360"/>
      </w:pPr>
      <w:rPr>
        <w:rFonts w:ascii="Courier New" w:hAnsi="Courier New" w:hint="default"/>
      </w:rPr>
    </w:lvl>
    <w:lvl w:ilvl="8" w:tplc="3A740520">
      <w:start w:val="1"/>
      <w:numFmt w:val="bullet"/>
      <w:lvlText w:val=""/>
      <w:lvlJc w:val="left"/>
      <w:pPr>
        <w:ind w:left="6480" w:hanging="360"/>
      </w:pPr>
      <w:rPr>
        <w:rFonts w:ascii="Wingdings" w:hAnsi="Wingdings" w:hint="default"/>
      </w:rPr>
    </w:lvl>
  </w:abstractNum>
  <w:abstractNum w:abstractNumId="17" w15:restartNumberingAfterBreak="0">
    <w:nsid w:val="3D7632F4"/>
    <w:multiLevelType w:val="hybridMultilevel"/>
    <w:tmpl w:val="2FDC8DE2"/>
    <w:lvl w:ilvl="0" w:tplc="97A0728A">
      <w:start w:val="1"/>
      <w:numFmt w:val="bullet"/>
      <w:lvlText w:val="-"/>
      <w:lvlJc w:val="left"/>
      <w:pPr>
        <w:ind w:left="720" w:hanging="360"/>
      </w:pPr>
      <w:rPr>
        <w:rFonts w:ascii="Calibri" w:hAnsi="Calibri" w:hint="default"/>
      </w:rPr>
    </w:lvl>
    <w:lvl w:ilvl="1" w:tplc="8E166D94">
      <w:start w:val="1"/>
      <w:numFmt w:val="bullet"/>
      <w:lvlText w:val="o"/>
      <w:lvlJc w:val="left"/>
      <w:pPr>
        <w:ind w:left="1440" w:hanging="360"/>
      </w:pPr>
      <w:rPr>
        <w:rFonts w:ascii="Courier New" w:hAnsi="Courier New" w:hint="default"/>
      </w:rPr>
    </w:lvl>
    <w:lvl w:ilvl="2" w:tplc="5D26F294">
      <w:start w:val="1"/>
      <w:numFmt w:val="bullet"/>
      <w:lvlText w:val=""/>
      <w:lvlJc w:val="left"/>
      <w:pPr>
        <w:ind w:left="2160" w:hanging="360"/>
      </w:pPr>
      <w:rPr>
        <w:rFonts w:ascii="Wingdings" w:hAnsi="Wingdings" w:hint="default"/>
      </w:rPr>
    </w:lvl>
    <w:lvl w:ilvl="3" w:tplc="DB562BD0">
      <w:start w:val="1"/>
      <w:numFmt w:val="bullet"/>
      <w:lvlText w:val=""/>
      <w:lvlJc w:val="left"/>
      <w:pPr>
        <w:ind w:left="2880" w:hanging="360"/>
      </w:pPr>
      <w:rPr>
        <w:rFonts w:ascii="Symbol" w:hAnsi="Symbol" w:hint="default"/>
      </w:rPr>
    </w:lvl>
    <w:lvl w:ilvl="4" w:tplc="4A249CB6">
      <w:start w:val="1"/>
      <w:numFmt w:val="bullet"/>
      <w:lvlText w:val="o"/>
      <w:lvlJc w:val="left"/>
      <w:pPr>
        <w:ind w:left="3600" w:hanging="360"/>
      </w:pPr>
      <w:rPr>
        <w:rFonts w:ascii="Courier New" w:hAnsi="Courier New" w:hint="default"/>
      </w:rPr>
    </w:lvl>
    <w:lvl w:ilvl="5" w:tplc="6E9CB5FC">
      <w:start w:val="1"/>
      <w:numFmt w:val="bullet"/>
      <w:lvlText w:val=""/>
      <w:lvlJc w:val="left"/>
      <w:pPr>
        <w:ind w:left="4320" w:hanging="360"/>
      </w:pPr>
      <w:rPr>
        <w:rFonts w:ascii="Wingdings" w:hAnsi="Wingdings" w:hint="default"/>
      </w:rPr>
    </w:lvl>
    <w:lvl w:ilvl="6" w:tplc="18164E16">
      <w:start w:val="1"/>
      <w:numFmt w:val="bullet"/>
      <w:lvlText w:val=""/>
      <w:lvlJc w:val="left"/>
      <w:pPr>
        <w:ind w:left="5040" w:hanging="360"/>
      </w:pPr>
      <w:rPr>
        <w:rFonts w:ascii="Symbol" w:hAnsi="Symbol" w:hint="default"/>
      </w:rPr>
    </w:lvl>
    <w:lvl w:ilvl="7" w:tplc="12548516">
      <w:start w:val="1"/>
      <w:numFmt w:val="bullet"/>
      <w:lvlText w:val="o"/>
      <w:lvlJc w:val="left"/>
      <w:pPr>
        <w:ind w:left="5760" w:hanging="360"/>
      </w:pPr>
      <w:rPr>
        <w:rFonts w:ascii="Courier New" w:hAnsi="Courier New" w:hint="default"/>
      </w:rPr>
    </w:lvl>
    <w:lvl w:ilvl="8" w:tplc="32DCAD6E">
      <w:start w:val="1"/>
      <w:numFmt w:val="bullet"/>
      <w:lvlText w:val=""/>
      <w:lvlJc w:val="left"/>
      <w:pPr>
        <w:ind w:left="6480" w:hanging="360"/>
      </w:pPr>
      <w:rPr>
        <w:rFonts w:ascii="Wingdings" w:hAnsi="Wingdings" w:hint="default"/>
      </w:rPr>
    </w:lvl>
  </w:abstractNum>
  <w:abstractNum w:abstractNumId="18" w15:restartNumberingAfterBreak="0">
    <w:nsid w:val="49218510"/>
    <w:multiLevelType w:val="hybridMultilevel"/>
    <w:tmpl w:val="26248F7E"/>
    <w:lvl w:ilvl="0" w:tplc="6E08838A">
      <w:start w:val="1"/>
      <w:numFmt w:val="bullet"/>
      <w:lvlText w:val="-"/>
      <w:lvlJc w:val="left"/>
      <w:pPr>
        <w:ind w:left="720" w:hanging="360"/>
      </w:pPr>
      <w:rPr>
        <w:rFonts w:ascii="Calibri" w:hAnsi="Calibri" w:hint="default"/>
      </w:rPr>
    </w:lvl>
    <w:lvl w:ilvl="1" w:tplc="C4C2E296">
      <w:start w:val="1"/>
      <w:numFmt w:val="bullet"/>
      <w:lvlText w:val="o"/>
      <w:lvlJc w:val="left"/>
      <w:pPr>
        <w:ind w:left="1440" w:hanging="360"/>
      </w:pPr>
      <w:rPr>
        <w:rFonts w:ascii="Courier New" w:hAnsi="Courier New" w:hint="default"/>
      </w:rPr>
    </w:lvl>
    <w:lvl w:ilvl="2" w:tplc="28A83BC2">
      <w:start w:val="1"/>
      <w:numFmt w:val="bullet"/>
      <w:lvlText w:val=""/>
      <w:lvlJc w:val="left"/>
      <w:pPr>
        <w:ind w:left="2160" w:hanging="360"/>
      </w:pPr>
      <w:rPr>
        <w:rFonts w:ascii="Wingdings" w:hAnsi="Wingdings" w:hint="default"/>
      </w:rPr>
    </w:lvl>
    <w:lvl w:ilvl="3" w:tplc="F628009A">
      <w:start w:val="1"/>
      <w:numFmt w:val="bullet"/>
      <w:lvlText w:val=""/>
      <w:lvlJc w:val="left"/>
      <w:pPr>
        <w:ind w:left="2880" w:hanging="360"/>
      </w:pPr>
      <w:rPr>
        <w:rFonts w:ascii="Symbol" w:hAnsi="Symbol" w:hint="default"/>
      </w:rPr>
    </w:lvl>
    <w:lvl w:ilvl="4" w:tplc="4D3C612A">
      <w:start w:val="1"/>
      <w:numFmt w:val="bullet"/>
      <w:lvlText w:val="o"/>
      <w:lvlJc w:val="left"/>
      <w:pPr>
        <w:ind w:left="3600" w:hanging="360"/>
      </w:pPr>
      <w:rPr>
        <w:rFonts w:ascii="Courier New" w:hAnsi="Courier New" w:hint="default"/>
      </w:rPr>
    </w:lvl>
    <w:lvl w:ilvl="5" w:tplc="099E4A70">
      <w:start w:val="1"/>
      <w:numFmt w:val="bullet"/>
      <w:lvlText w:val=""/>
      <w:lvlJc w:val="left"/>
      <w:pPr>
        <w:ind w:left="4320" w:hanging="360"/>
      </w:pPr>
      <w:rPr>
        <w:rFonts w:ascii="Wingdings" w:hAnsi="Wingdings" w:hint="default"/>
      </w:rPr>
    </w:lvl>
    <w:lvl w:ilvl="6" w:tplc="20F6DF3C">
      <w:start w:val="1"/>
      <w:numFmt w:val="bullet"/>
      <w:lvlText w:val=""/>
      <w:lvlJc w:val="left"/>
      <w:pPr>
        <w:ind w:left="5040" w:hanging="360"/>
      </w:pPr>
      <w:rPr>
        <w:rFonts w:ascii="Symbol" w:hAnsi="Symbol" w:hint="default"/>
      </w:rPr>
    </w:lvl>
    <w:lvl w:ilvl="7" w:tplc="AE044194">
      <w:start w:val="1"/>
      <w:numFmt w:val="bullet"/>
      <w:lvlText w:val="o"/>
      <w:lvlJc w:val="left"/>
      <w:pPr>
        <w:ind w:left="5760" w:hanging="360"/>
      </w:pPr>
      <w:rPr>
        <w:rFonts w:ascii="Courier New" w:hAnsi="Courier New" w:hint="default"/>
      </w:rPr>
    </w:lvl>
    <w:lvl w:ilvl="8" w:tplc="4E86CA80">
      <w:start w:val="1"/>
      <w:numFmt w:val="bullet"/>
      <w:lvlText w:val=""/>
      <w:lvlJc w:val="left"/>
      <w:pPr>
        <w:ind w:left="6480" w:hanging="360"/>
      </w:pPr>
      <w:rPr>
        <w:rFonts w:ascii="Wingdings" w:hAnsi="Wingdings" w:hint="default"/>
      </w:rPr>
    </w:lvl>
  </w:abstractNum>
  <w:abstractNum w:abstractNumId="19" w15:restartNumberingAfterBreak="0">
    <w:nsid w:val="50C6AA28"/>
    <w:multiLevelType w:val="hybridMultilevel"/>
    <w:tmpl w:val="EC563E36"/>
    <w:lvl w:ilvl="0" w:tplc="205EFDC4">
      <w:start w:val="1"/>
      <w:numFmt w:val="bullet"/>
      <w:lvlText w:val="-"/>
      <w:lvlJc w:val="left"/>
      <w:pPr>
        <w:ind w:left="720" w:hanging="360"/>
      </w:pPr>
      <w:rPr>
        <w:rFonts w:ascii="Aptos" w:hAnsi="Aptos" w:hint="default"/>
      </w:rPr>
    </w:lvl>
    <w:lvl w:ilvl="1" w:tplc="161A4AC4">
      <w:start w:val="1"/>
      <w:numFmt w:val="bullet"/>
      <w:lvlText w:val="o"/>
      <w:lvlJc w:val="left"/>
      <w:pPr>
        <w:ind w:left="1440" w:hanging="360"/>
      </w:pPr>
      <w:rPr>
        <w:rFonts w:ascii="Courier New" w:hAnsi="Courier New" w:hint="default"/>
      </w:rPr>
    </w:lvl>
    <w:lvl w:ilvl="2" w:tplc="AA76158E">
      <w:start w:val="1"/>
      <w:numFmt w:val="bullet"/>
      <w:lvlText w:val=""/>
      <w:lvlJc w:val="left"/>
      <w:pPr>
        <w:ind w:left="2160" w:hanging="360"/>
      </w:pPr>
      <w:rPr>
        <w:rFonts w:ascii="Wingdings" w:hAnsi="Wingdings" w:hint="default"/>
      </w:rPr>
    </w:lvl>
    <w:lvl w:ilvl="3" w:tplc="531233C0">
      <w:start w:val="1"/>
      <w:numFmt w:val="bullet"/>
      <w:lvlText w:val=""/>
      <w:lvlJc w:val="left"/>
      <w:pPr>
        <w:ind w:left="2880" w:hanging="360"/>
      </w:pPr>
      <w:rPr>
        <w:rFonts w:ascii="Symbol" w:hAnsi="Symbol" w:hint="default"/>
      </w:rPr>
    </w:lvl>
    <w:lvl w:ilvl="4" w:tplc="D94CD7A4">
      <w:start w:val="1"/>
      <w:numFmt w:val="bullet"/>
      <w:lvlText w:val="o"/>
      <w:lvlJc w:val="left"/>
      <w:pPr>
        <w:ind w:left="3600" w:hanging="360"/>
      </w:pPr>
      <w:rPr>
        <w:rFonts w:ascii="Courier New" w:hAnsi="Courier New" w:hint="default"/>
      </w:rPr>
    </w:lvl>
    <w:lvl w:ilvl="5" w:tplc="30908BF6">
      <w:start w:val="1"/>
      <w:numFmt w:val="bullet"/>
      <w:lvlText w:val=""/>
      <w:lvlJc w:val="left"/>
      <w:pPr>
        <w:ind w:left="4320" w:hanging="360"/>
      </w:pPr>
      <w:rPr>
        <w:rFonts w:ascii="Wingdings" w:hAnsi="Wingdings" w:hint="default"/>
      </w:rPr>
    </w:lvl>
    <w:lvl w:ilvl="6" w:tplc="C71AD8D2">
      <w:start w:val="1"/>
      <w:numFmt w:val="bullet"/>
      <w:lvlText w:val=""/>
      <w:lvlJc w:val="left"/>
      <w:pPr>
        <w:ind w:left="5040" w:hanging="360"/>
      </w:pPr>
      <w:rPr>
        <w:rFonts w:ascii="Symbol" w:hAnsi="Symbol" w:hint="default"/>
      </w:rPr>
    </w:lvl>
    <w:lvl w:ilvl="7" w:tplc="A3F21CCA">
      <w:start w:val="1"/>
      <w:numFmt w:val="bullet"/>
      <w:lvlText w:val="o"/>
      <w:lvlJc w:val="left"/>
      <w:pPr>
        <w:ind w:left="5760" w:hanging="360"/>
      </w:pPr>
      <w:rPr>
        <w:rFonts w:ascii="Courier New" w:hAnsi="Courier New" w:hint="default"/>
      </w:rPr>
    </w:lvl>
    <w:lvl w:ilvl="8" w:tplc="FB4E6B80">
      <w:start w:val="1"/>
      <w:numFmt w:val="bullet"/>
      <w:lvlText w:val=""/>
      <w:lvlJc w:val="left"/>
      <w:pPr>
        <w:ind w:left="6480" w:hanging="360"/>
      </w:pPr>
      <w:rPr>
        <w:rFonts w:ascii="Wingdings" w:hAnsi="Wingdings" w:hint="default"/>
      </w:rPr>
    </w:lvl>
  </w:abstractNum>
  <w:abstractNum w:abstractNumId="20" w15:restartNumberingAfterBreak="0">
    <w:nsid w:val="5436E304"/>
    <w:multiLevelType w:val="hybridMultilevel"/>
    <w:tmpl w:val="9B882BF8"/>
    <w:lvl w:ilvl="0" w:tplc="4B126770">
      <w:start w:val="1"/>
      <w:numFmt w:val="bullet"/>
      <w:lvlText w:val="-"/>
      <w:lvlJc w:val="left"/>
      <w:pPr>
        <w:ind w:left="720" w:hanging="360"/>
      </w:pPr>
      <w:rPr>
        <w:rFonts w:ascii="Calibri" w:hAnsi="Calibri" w:hint="default"/>
      </w:rPr>
    </w:lvl>
    <w:lvl w:ilvl="1" w:tplc="9E6C3AA6">
      <w:start w:val="1"/>
      <w:numFmt w:val="bullet"/>
      <w:lvlText w:val="o"/>
      <w:lvlJc w:val="left"/>
      <w:pPr>
        <w:ind w:left="1440" w:hanging="360"/>
      </w:pPr>
      <w:rPr>
        <w:rFonts w:ascii="Courier New" w:hAnsi="Courier New" w:hint="default"/>
      </w:rPr>
    </w:lvl>
    <w:lvl w:ilvl="2" w:tplc="84B8FAB0">
      <w:start w:val="1"/>
      <w:numFmt w:val="bullet"/>
      <w:lvlText w:val=""/>
      <w:lvlJc w:val="left"/>
      <w:pPr>
        <w:ind w:left="2160" w:hanging="360"/>
      </w:pPr>
      <w:rPr>
        <w:rFonts w:ascii="Wingdings" w:hAnsi="Wingdings" w:hint="default"/>
      </w:rPr>
    </w:lvl>
    <w:lvl w:ilvl="3" w:tplc="ED6250F4">
      <w:start w:val="1"/>
      <w:numFmt w:val="bullet"/>
      <w:lvlText w:val=""/>
      <w:lvlJc w:val="left"/>
      <w:pPr>
        <w:ind w:left="2880" w:hanging="360"/>
      </w:pPr>
      <w:rPr>
        <w:rFonts w:ascii="Symbol" w:hAnsi="Symbol" w:hint="default"/>
      </w:rPr>
    </w:lvl>
    <w:lvl w:ilvl="4" w:tplc="2B223542">
      <w:start w:val="1"/>
      <w:numFmt w:val="bullet"/>
      <w:lvlText w:val="o"/>
      <w:lvlJc w:val="left"/>
      <w:pPr>
        <w:ind w:left="3600" w:hanging="360"/>
      </w:pPr>
      <w:rPr>
        <w:rFonts w:ascii="Courier New" w:hAnsi="Courier New" w:hint="default"/>
      </w:rPr>
    </w:lvl>
    <w:lvl w:ilvl="5" w:tplc="98267F1C">
      <w:start w:val="1"/>
      <w:numFmt w:val="bullet"/>
      <w:lvlText w:val=""/>
      <w:lvlJc w:val="left"/>
      <w:pPr>
        <w:ind w:left="4320" w:hanging="360"/>
      </w:pPr>
      <w:rPr>
        <w:rFonts w:ascii="Wingdings" w:hAnsi="Wingdings" w:hint="default"/>
      </w:rPr>
    </w:lvl>
    <w:lvl w:ilvl="6" w:tplc="E0DE2DDE">
      <w:start w:val="1"/>
      <w:numFmt w:val="bullet"/>
      <w:lvlText w:val=""/>
      <w:lvlJc w:val="left"/>
      <w:pPr>
        <w:ind w:left="5040" w:hanging="360"/>
      </w:pPr>
      <w:rPr>
        <w:rFonts w:ascii="Symbol" w:hAnsi="Symbol" w:hint="default"/>
      </w:rPr>
    </w:lvl>
    <w:lvl w:ilvl="7" w:tplc="E608673C">
      <w:start w:val="1"/>
      <w:numFmt w:val="bullet"/>
      <w:lvlText w:val="o"/>
      <w:lvlJc w:val="left"/>
      <w:pPr>
        <w:ind w:left="5760" w:hanging="360"/>
      </w:pPr>
      <w:rPr>
        <w:rFonts w:ascii="Courier New" w:hAnsi="Courier New" w:hint="default"/>
      </w:rPr>
    </w:lvl>
    <w:lvl w:ilvl="8" w:tplc="FF7E128A">
      <w:start w:val="1"/>
      <w:numFmt w:val="bullet"/>
      <w:lvlText w:val=""/>
      <w:lvlJc w:val="left"/>
      <w:pPr>
        <w:ind w:left="6480" w:hanging="360"/>
      </w:pPr>
      <w:rPr>
        <w:rFonts w:ascii="Wingdings" w:hAnsi="Wingdings" w:hint="default"/>
      </w:rPr>
    </w:lvl>
  </w:abstractNum>
  <w:abstractNum w:abstractNumId="21" w15:restartNumberingAfterBreak="0">
    <w:nsid w:val="58CC2BF1"/>
    <w:multiLevelType w:val="hybridMultilevel"/>
    <w:tmpl w:val="4252C66C"/>
    <w:lvl w:ilvl="0" w:tplc="C17E976C">
      <w:start w:val="1"/>
      <w:numFmt w:val="bullet"/>
      <w:lvlText w:val="-"/>
      <w:lvlJc w:val="left"/>
      <w:pPr>
        <w:ind w:left="720" w:hanging="360"/>
      </w:pPr>
      <w:rPr>
        <w:rFonts w:ascii="Calibri" w:hAnsi="Calibri" w:hint="default"/>
      </w:rPr>
    </w:lvl>
    <w:lvl w:ilvl="1" w:tplc="B268C9A4">
      <w:start w:val="1"/>
      <w:numFmt w:val="bullet"/>
      <w:lvlText w:val="o"/>
      <w:lvlJc w:val="left"/>
      <w:pPr>
        <w:ind w:left="1440" w:hanging="360"/>
      </w:pPr>
      <w:rPr>
        <w:rFonts w:ascii="Courier New" w:hAnsi="Courier New" w:hint="default"/>
      </w:rPr>
    </w:lvl>
    <w:lvl w:ilvl="2" w:tplc="0F96374E">
      <w:start w:val="1"/>
      <w:numFmt w:val="bullet"/>
      <w:lvlText w:val=""/>
      <w:lvlJc w:val="left"/>
      <w:pPr>
        <w:ind w:left="2160" w:hanging="360"/>
      </w:pPr>
      <w:rPr>
        <w:rFonts w:ascii="Wingdings" w:hAnsi="Wingdings" w:hint="default"/>
      </w:rPr>
    </w:lvl>
    <w:lvl w:ilvl="3" w:tplc="19149152">
      <w:start w:val="1"/>
      <w:numFmt w:val="bullet"/>
      <w:lvlText w:val=""/>
      <w:lvlJc w:val="left"/>
      <w:pPr>
        <w:ind w:left="2880" w:hanging="360"/>
      </w:pPr>
      <w:rPr>
        <w:rFonts w:ascii="Symbol" w:hAnsi="Symbol" w:hint="default"/>
      </w:rPr>
    </w:lvl>
    <w:lvl w:ilvl="4" w:tplc="94B09684">
      <w:start w:val="1"/>
      <w:numFmt w:val="bullet"/>
      <w:lvlText w:val="o"/>
      <w:lvlJc w:val="left"/>
      <w:pPr>
        <w:ind w:left="3600" w:hanging="360"/>
      </w:pPr>
      <w:rPr>
        <w:rFonts w:ascii="Courier New" w:hAnsi="Courier New" w:hint="default"/>
      </w:rPr>
    </w:lvl>
    <w:lvl w:ilvl="5" w:tplc="E00E09FC">
      <w:start w:val="1"/>
      <w:numFmt w:val="bullet"/>
      <w:lvlText w:val=""/>
      <w:lvlJc w:val="left"/>
      <w:pPr>
        <w:ind w:left="4320" w:hanging="360"/>
      </w:pPr>
      <w:rPr>
        <w:rFonts w:ascii="Wingdings" w:hAnsi="Wingdings" w:hint="default"/>
      </w:rPr>
    </w:lvl>
    <w:lvl w:ilvl="6" w:tplc="4E64E7A8">
      <w:start w:val="1"/>
      <w:numFmt w:val="bullet"/>
      <w:lvlText w:val=""/>
      <w:lvlJc w:val="left"/>
      <w:pPr>
        <w:ind w:left="5040" w:hanging="360"/>
      </w:pPr>
      <w:rPr>
        <w:rFonts w:ascii="Symbol" w:hAnsi="Symbol" w:hint="default"/>
      </w:rPr>
    </w:lvl>
    <w:lvl w:ilvl="7" w:tplc="C81C76D6">
      <w:start w:val="1"/>
      <w:numFmt w:val="bullet"/>
      <w:lvlText w:val="o"/>
      <w:lvlJc w:val="left"/>
      <w:pPr>
        <w:ind w:left="5760" w:hanging="360"/>
      </w:pPr>
      <w:rPr>
        <w:rFonts w:ascii="Courier New" w:hAnsi="Courier New" w:hint="default"/>
      </w:rPr>
    </w:lvl>
    <w:lvl w:ilvl="8" w:tplc="798A2EA8">
      <w:start w:val="1"/>
      <w:numFmt w:val="bullet"/>
      <w:lvlText w:val=""/>
      <w:lvlJc w:val="left"/>
      <w:pPr>
        <w:ind w:left="6480" w:hanging="360"/>
      </w:pPr>
      <w:rPr>
        <w:rFonts w:ascii="Wingdings" w:hAnsi="Wingdings" w:hint="default"/>
      </w:rPr>
    </w:lvl>
  </w:abstractNum>
  <w:abstractNum w:abstractNumId="22" w15:restartNumberingAfterBreak="0">
    <w:nsid w:val="5EB8C084"/>
    <w:multiLevelType w:val="hybridMultilevel"/>
    <w:tmpl w:val="21C600DA"/>
    <w:lvl w:ilvl="0" w:tplc="E8A6B3D6">
      <w:start w:val="1"/>
      <w:numFmt w:val="bullet"/>
      <w:lvlText w:val="-"/>
      <w:lvlJc w:val="left"/>
      <w:pPr>
        <w:ind w:left="720" w:hanging="360"/>
      </w:pPr>
      <w:rPr>
        <w:rFonts w:ascii="Calibri" w:hAnsi="Calibri" w:hint="default"/>
      </w:rPr>
    </w:lvl>
    <w:lvl w:ilvl="1" w:tplc="CDC224E0">
      <w:start w:val="1"/>
      <w:numFmt w:val="bullet"/>
      <w:lvlText w:val="o"/>
      <w:lvlJc w:val="left"/>
      <w:pPr>
        <w:ind w:left="1440" w:hanging="360"/>
      </w:pPr>
      <w:rPr>
        <w:rFonts w:ascii="Courier New" w:hAnsi="Courier New" w:hint="default"/>
      </w:rPr>
    </w:lvl>
    <w:lvl w:ilvl="2" w:tplc="2EBAEF4E">
      <w:start w:val="1"/>
      <w:numFmt w:val="bullet"/>
      <w:lvlText w:val=""/>
      <w:lvlJc w:val="left"/>
      <w:pPr>
        <w:ind w:left="2160" w:hanging="360"/>
      </w:pPr>
      <w:rPr>
        <w:rFonts w:ascii="Wingdings" w:hAnsi="Wingdings" w:hint="default"/>
      </w:rPr>
    </w:lvl>
    <w:lvl w:ilvl="3" w:tplc="47C0153E">
      <w:start w:val="1"/>
      <w:numFmt w:val="bullet"/>
      <w:lvlText w:val=""/>
      <w:lvlJc w:val="left"/>
      <w:pPr>
        <w:ind w:left="2880" w:hanging="360"/>
      </w:pPr>
      <w:rPr>
        <w:rFonts w:ascii="Symbol" w:hAnsi="Symbol" w:hint="default"/>
      </w:rPr>
    </w:lvl>
    <w:lvl w:ilvl="4" w:tplc="2AC29F50">
      <w:start w:val="1"/>
      <w:numFmt w:val="bullet"/>
      <w:lvlText w:val="o"/>
      <w:lvlJc w:val="left"/>
      <w:pPr>
        <w:ind w:left="3600" w:hanging="360"/>
      </w:pPr>
      <w:rPr>
        <w:rFonts w:ascii="Courier New" w:hAnsi="Courier New" w:hint="default"/>
      </w:rPr>
    </w:lvl>
    <w:lvl w:ilvl="5" w:tplc="6F966A60">
      <w:start w:val="1"/>
      <w:numFmt w:val="bullet"/>
      <w:lvlText w:val=""/>
      <w:lvlJc w:val="left"/>
      <w:pPr>
        <w:ind w:left="4320" w:hanging="360"/>
      </w:pPr>
      <w:rPr>
        <w:rFonts w:ascii="Wingdings" w:hAnsi="Wingdings" w:hint="default"/>
      </w:rPr>
    </w:lvl>
    <w:lvl w:ilvl="6" w:tplc="5502B934">
      <w:start w:val="1"/>
      <w:numFmt w:val="bullet"/>
      <w:lvlText w:val=""/>
      <w:lvlJc w:val="left"/>
      <w:pPr>
        <w:ind w:left="5040" w:hanging="360"/>
      </w:pPr>
      <w:rPr>
        <w:rFonts w:ascii="Symbol" w:hAnsi="Symbol" w:hint="default"/>
      </w:rPr>
    </w:lvl>
    <w:lvl w:ilvl="7" w:tplc="B29451A2">
      <w:start w:val="1"/>
      <w:numFmt w:val="bullet"/>
      <w:lvlText w:val="o"/>
      <w:lvlJc w:val="left"/>
      <w:pPr>
        <w:ind w:left="5760" w:hanging="360"/>
      </w:pPr>
      <w:rPr>
        <w:rFonts w:ascii="Courier New" w:hAnsi="Courier New" w:hint="default"/>
      </w:rPr>
    </w:lvl>
    <w:lvl w:ilvl="8" w:tplc="37E6FB32">
      <w:start w:val="1"/>
      <w:numFmt w:val="bullet"/>
      <w:lvlText w:val=""/>
      <w:lvlJc w:val="left"/>
      <w:pPr>
        <w:ind w:left="6480" w:hanging="360"/>
      </w:pPr>
      <w:rPr>
        <w:rFonts w:ascii="Wingdings" w:hAnsi="Wingdings" w:hint="default"/>
      </w:rPr>
    </w:lvl>
  </w:abstractNum>
  <w:abstractNum w:abstractNumId="23" w15:restartNumberingAfterBreak="0">
    <w:nsid w:val="6A1C4658"/>
    <w:multiLevelType w:val="hybridMultilevel"/>
    <w:tmpl w:val="47E20FE2"/>
    <w:lvl w:ilvl="0" w:tplc="A8346490">
      <w:start w:val="1"/>
      <w:numFmt w:val="bullet"/>
      <w:lvlText w:val="-"/>
      <w:lvlJc w:val="left"/>
      <w:pPr>
        <w:ind w:left="720" w:hanging="360"/>
      </w:pPr>
      <w:rPr>
        <w:rFonts w:ascii="Calibri" w:hAnsi="Calibri" w:hint="default"/>
      </w:rPr>
    </w:lvl>
    <w:lvl w:ilvl="1" w:tplc="4A6C92A6">
      <w:start w:val="1"/>
      <w:numFmt w:val="bullet"/>
      <w:lvlText w:val="o"/>
      <w:lvlJc w:val="left"/>
      <w:pPr>
        <w:ind w:left="1440" w:hanging="360"/>
      </w:pPr>
      <w:rPr>
        <w:rFonts w:ascii="Courier New" w:hAnsi="Courier New" w:hint="default"/>
      </w:rPr>
    </w:lvl>
    <w:lvl w:ilvl="2" w:tplc="5ADC3C50">
      <w:start w:val="1"/>
      <w:numFmt w:val="bullet"/>
      <w:lvlText w:val=""/>
      <w:lvlJc w:val="left"/>
      <w:pPr>
        <w:ind w:left="2160" w:hanging="360"/>
      </w:pPr>
      <w:rPr>
        <w:rFonts w:ascii="Wingdings" w:hAnsi="Wingdings" w:hint="default"/>
      </w:rPr>
    </w:lvl>
    <w:lvl w:ilvl="3" w:tplc="39D6187C">
      <w:start w:val="1"/>
      <w:numFmt w:val="bullet"/>
      <w:lvlText w:val=""/>
      <w:lvlJc w:val="left"/>
      <w:pPr>
        <w:ind w:left="2880" w:hanging="360"/>
      </w:pPr>
      <w:rPr>
        <w:rFonts w:ascii="Symbol" w:hAnsi="Symbol" w:hint="default"/>
      </w:rPr>
    </w:lvl>
    <w:lvl w:ilvl="4" w:tplc="B456C50E">
      <w:start w:val="1"/>
      <w:numFmt w:val="bullet"/>
      <w:lvlText w:val="o"/>
      <w:lvlJc w:val="left"/>
      <w:pPr>
        <w:ind w:left="3600" w:hanging="360"/>
      </w:pPr>
      <w:rPr>
        <w:rFonts w:ascii="Courier New" w:hAnsi="Courier New" w:hint="default"/>
      </w:rPr>
    </w:lvl>
    <w:lvl w:ilvl="5" w:tplc="671026F6">
      <w:start w:val="1"/>
      <w:numFmt w:val="bullet"/>
      <w:lvlText w:val=""/>
      <w:lvlJc w:val="left"/>
      <w:pPr>
        <w:ind w:left="4320" w:hanging="360"/>
      </w:pPr>
      <w:rPr>
        <w:rFonts w:ascii="Wingdings" w:hAnsi="Wingdings" w:hint="default"/>
      </w:rPr>
    </w:lvl>
    <w:lvl w:ilvl="6" w:tplc="15EC79E2">
      <w:start w:val="1"/>
      <w:numFmt w:val="bullet"/>
      <w:lvlText w:val=""/>
      <w:lvlJc w:val="left"/>
      <w:pPr>
        <w:ind w:left="5040" w:hanging="360"/>
      </w:pPr>
      <w:rPr>
        <w:rFonts w:ascii="Symbol" w:hAnsi="Symbol" w:hint="default"/>
      </w:rPr>
    </w:lvl>
    <w:lvl w:ilvl="7" w:tplc="4A90FCA6">
      <w:start w:val="1"/>
      <w:numFmt w:val="bullet"/>
      <w:lvlText w:val="o"/>
      <w:lvlJc w:val="left"/>
      <w:pPr>
        <w:ind w:left="5760" w:hanging="360"/>
      </w:pPr>
      <w:rPr>
        <w:rFonts w:ascii="Courier New" w:hAnsi="Courier New" w:hint="default"/>
      </w:rPr>
    </w:lvl>
    <w:lvl w:ilvl="8" w:tplc="EF94C8FE">
      <w:start w:val="1"/>
      <w:numFmt w:val="bullet"/>
      <w:lvlText w:val=""/>
      <w:lvlJc w:val="left"/>
      <w:pPr>
        <w:ind w:left="6480" w:hanging="360"/>
      </w:pPr>
      <w:rPr>
        <w:rFonts w:ascii="Wingdings" w:hAnsi="Wingdings" w:hint="default"/>
      </w:rPr>
    </w:lvl>
  </w:abstractNum>
  <w:abstractNum w:abstractNumId="24" w15:restartNumberingAfterBreak="0">
    <w:nsid w:val="6B137421"/>
    <w:multiLevelType w:val="hybridMultilevel"/>
    <w:tmpl w:val="EB30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B5C4CB"/>
    <w:multiLevelType w:val="hybridMultilevel"/>
    <w:tmpl w:val="9776F0E8"/>
    <w:lvl w:ilvl="0" w:tplc="77B84FC6">
      <w:start w:val="1"/>
      <w:numFmt w:val="bullet"/>
      <w:lvlText w:val=""/>
      <w:lvlJc w:val="left"/>
      <w:pPr>
        <w:ind w:left="720" w:hanging="360"/>
      </w:pPr>
      <w:rPr>
        <w:rFonts w:ascii="Symbol" w:hAnsi="Symbol" w:hint="default"/>
      </w:rPr>
    </w:lvl>
    <w:lvl w:ilvl="1" w:tplc="C73AA32E">
      <w:start w:val="1"/>
      <w:numFmt w:val="bullet"/>
      <w:lvlText w:val="o"/>
      <w:lvlJc w:val="left"/>
      <w:pPr>
        <w:ind w:left="1440" w:hanging="360"/>
      </w:pPr>
      <w:rPr>
        <w:rFonts w:ascii="Courier New" w:hAnsi="Courier New" w:hint="default"/>
      </w:rPr>
    </w:lvl>
    <w:lvl w:ilvl="2" w:tplc="85A6C180">
      <w:start w:val="1"/>
      <w:numFmt w:val="bullet"/>
      <w:lvlText w:val=""/>
      <w:lvlJc w:val="left"/>
      <w:pPr>
        <w:ind w:left="2160" w:hanging="360"/>
      </w:pPr>
      <w:rPr>
        <w:rFonts w:ascii="Wingdings" w:hAnsi="Wingdings" w:hint="default"/>
      </w:rPr>
    </w:lvl>
    <w:lvl w:ilvl="3" w:tplc="F34C70B8">
      <w:start w:val="1"/>
      <w:numFmt w:val="bullet"/>
      <w:lvlText w:val=""/>
      <w:lvlJc w:val="left"/>
      <w:pPr>
        <w:ind w:left="2880" w:hanging="360"/>
      </w:pPr>
      <w:rPr>
        <w:rFonts w:ascii="Symbol" w:hAnsi="Symbol" w:hint="default"/>
      </w:rPr>
    </w:lvl>
    <w:lvl w:ilvl="4" w:tplc="A61622A4">
      <w:start w:val="1"/>
      <w:numFmt w:val="bullet"/>
      <w:lvlText w:val="o"/>
      <w:lvlJc w:val="left"/>
      <w:pPr>
        <w:ind w:left="3600" w:hanging="360"/>
      </w:pPr>
      <w:rPr>
        <w:rFonts w:ascii="Courier New" w:hAnsi="Courier New" w:hint="default"/>
      </w:rPr>
    </w:lvl>
    <w:lvl w:ilvl="5" w:tplc="33686768">
      <w:start w:val="1"/>
      <w:numFmt w:val="bullet"/>
      <w:lvlText w:val=""/>
      <w:lvlJc w:val="left"/>
      <w:pPr>
        <w:ind w:left="4320" w:hanging="360"/>
      </w:pPr>
      <w:rPr>
        <w:rFonts w:ascii="Wingdings" w:hAnsi="Wingdings" w:hint="default"/>
      </w:rPr>
    </w:lvl>
    <w:lvl w:ilvl="6" w:tplc="6E5066A0">
      <w:start w:val="1"/>
      <w:numFmt w:val="bullet"/>
      <w:lvlText w:val=""/>
      <w:lvlJc w:val="left"/>
      <w:pPr>
        <w:ind w:left="5040" w:hanging="360"/>
      </w:pPr>
      <w:rPr>
        <w:rFonts w:ascii="Symbol" w:hAnsi="Symbol" w:hint="default"/>
      </w:rPr>
    </w:lvl>
    <w:lvl w:ilvl="7" w:tplc="8E468584">
      <w:start w:val="1"/>
      <w:numFmt w:val="bullet"/>
      <w:lvlText w:val="o"/>
      <w:lvlJc w:val="left"/>
      <w:pPr>
        <w:ind w:left="5760" w:hanging="360"/>
      </w:pPr>
      <w:rPr>
        <w:rFonts w:ascii="Courier New" w:hAnsi="Courier New" w:hint="default"/>
      </w:rPr>
    </w:lvl>
    <w:lvl w:ilvl="8" w:tplc="AC4A381A">
      <w:start w:val="1"/>
      <w:numFmt w:val="bullet"/>
      <w:lvlText w:val=""/>
      <w:lvlJc w:val="left"/>
      <w:pPr>
        <w:ind w:left="6480" w:hanging="360"/>
      </w:pPr>
      <w:rPr>
        <w:rFonts w:ascii="Wingdings" w:hAnsi="Wingdings" w:hint="default"/>
      </w:rPr>
    </w:lvl>
  </w:abstractNum>
  <w:abstractNum w:abstractNumId="26" w15:restartNumberingAfterBreak="0">
    <w:nsid w:val="6CC68A52"/>
    <w:multiLevelType w:val="hybridMultilevel"/>
    <w:tmpl w:val="FA88F094"/>
    <w:lvl w:ilvl="0" w:tplc="19F6445C">
      <w:start w:val="1"/>
      <w:numFmt w:val="bullet"/>
      <w:lvlText w:val="-"/>
      <w:lvlJc w:val="left"/>
      <w:pPr>
        <w:ind w:left="720" w:hanging="360"/>
      </w:pPr>
      <w:rPr>
        <w:rFonts w:ascii="Calibri" w:hAnsi="Calibri" w:hint="default"/>
      </w:rPr>
    </w:lvl>
    <w:lvl w:ilvl="1" w:tplc="0066ABAA">
      <w:start w:val="1"/>
      <w:numFmt w:val="bullet"/>
      <w:lvlText w:val="o"/>
      <w:lvlJc w:val="left"/>
      <w:pPr>
        <w:ind w:left="1440" w:hanging="360"/>
      </w:pPr>
      <w:rPr>
        <w:rFonts w:ascii="Courier New" w:hAnsi="Courier New" w:hint="default"/>
      </w:rPr>
    </w:lvl>
    <w:lvl w:ilvl="2" w:tplc="172E8846">
      <w:start w:val="1"/>
      <w:numFmt w:val="bullet"/>
      <w:lvlText w:val=""/>
      <w:lvlJc w:val="left"/>
      <w:pPr>
        <w:ind w:left="2160" w:hanging="360"/>
      </w:pPr>
      <w:rPr>
        <w:rFonts w:ascii="Wingdings" w:hAnsi="Wingdings" w:hint="default"/>
      </w:rPr>
    </w:lvl>
    <w:lvl w:ilvl="3" w:tplc="48CC421C">
      <w:start w:val="1"/>
      <w:numFmt w:val="bullet"/>
      <w:lvlText w:val=""/>
      <w:lvlJc w:val="left"/>
      <w:pPr>
        <w:ind w:left="2880" w:hanging="360"/>
      </w:pPr>
      <w:rPr>
        <w:rFonts w:ascii="Symbol" w:hAnsi="Symbol" w:hint="default"/>
      </w:rPr>
    </w:lvl>
    <w:lvl w:ilvl="4" w:tplc="AD5890C8">
      <w:start w:val="1"/>
      <w:numFmt w:val="bullet"/>
      <w:lvlText w:val="o"/>
      <w:lvlJc w:val="left"/>
      <w:pPr>
        <w:ind w:left="3600" w:hanging="360"/>
      </w:pPr>
      <w:rPr>
        <w:rFonts w:ascii="Courier New" w:hAnsi="Courier New" w:hint="default"/>
      </w:rPr>
    </w:lvl>
    <w:lvl w:ilvl="5" w:tplc="D020E5E8">
      <w:start w:val="1"/>
      <w:numFmt w:val="bullet"/>
      <w:lvlText w:val=""/>
      <w:lvlJc w:val="left"/>
      <w:pPr>
        <w:ind w:left="4320" w:hanging="360"/>
      </w:pPr>
      <w:rPr>
        <w:rFonts w:ascii="Wingdings" w:hAnsi="Wingdings" w:hint="default"/>
      </w:rPr>
    </w:lvl>
    <w:lvl w:ilvl="6" w:tplc="A65826EE">
      <w:start w:val="1"/>
      <w:numFmt w:val="bullet"/>
      <w:lvlText w:val=""/>
      <w:lvlJc w:val="left"/>
      <w:pPr>
        <w:ind w:left="5040" w:hanging="360"/>
      </w:pPr>
      <w:rPr>
        <w:rFonts w:ascii="Symbol" w:hAnsi="Symbol" w:hint="default"/>
      </w:rPr>
    </w:lvl>
    <w:lvl w:ilvl="7" w:tplc="D222F6C4">
      <w:start w:val="1"/>
      <w:numFmt w:val="bullet"/>
      <w:lvlText w:val="o"/>
      <w:lvlJc w:val="left"/>
      <w:pPr>
        <w:ind w:left="5760" w:hanging="360"/>
      </w:pPr>
      <w:rPr>
        <w:rFonts w:ascii="Courier New" w:hAnsi="Courier New" w:hint="default"/>
      </w:rPr>
    </w:lvl>
    <w:lvl w:ilvl="8" w:tplc="729C633E">
      <w:start w:val="1"/>
      <w:numFmt w:val="bullet"/>
      <w:lvlText w:val=""/>
      <w:lvlJc w:val="left"/>
      <w:pPr>
        <w:ind w:left="6480" w:hanging="360"/>
      </w:pPr>
      <w:rPr>
        <w:rFonts w:ascii="Wingdings" w:hAnsi="Wingdings" w:hint="default"/>
      </w:rPr>
    </w:lvl>
  </w:abstractNum>
  <w:abstractNum w:abstractNumId="27" w15:restartNumberingAfterBreak="0">
    <w:nsid w:val="6E116314"/>
    <w:multiLevelType w:val="hybridMultilevel"/>
    <w:tmpl w:val="3D0EB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28526C"/>
    <w:multiLevelType w:val="hybridMultilevel"/>
    <w:tmpl w:val="2A78A706"/>
    <w:lvl w:ilvl="0" w:tplc="119C123A">
      <w:start w:val="1"/>
      <w:numFmt w:val="decimal"/>
      <w:lvlText w:val="%1."/>
      <w:lvlJc w:val="left"/>
      <w:pPr>
        <w:ind w:left="720" w:hanging="360"/>
      </w:pPr>
      <w:rPr>
        <w:rFonts w:ascii="Arial" w:hAnsi="Arial" w:hint="default"/>
      </w:rPr>
    </w:lvl>
    <w:lvl w:ilvl="1" w:tplc="A1E079F6">
      <w:start w:val="1"/>
      <w:numFmt w:val="lowerLetter"/>
      <w:lvlText w:val="%2."/>
      <w:lvlJc w:val="left"/>
      <w:pPr>
        <w:ind w:left="1440" w:hanging="360"/>
      </w:pPr>
    </w:lvl>
    <w:lvl w:ilvl="2" w:tplc="6C927F06">
      <w:start w:val="1"/>
      <w:numFmt w:val="lowerRoman"/>
      <w:lvlText w:val="%3."/>
      <w:lvlJc w:val="right"/>
      <w:pPr>
        <w:ind w:left="2160" w:hanging="180"/>
      </w:pPr>
    </w:lvl>
    <w:lvl w:ilvl="3" w:tplc="87FA12F8">
      <w:start w:val="1"/>
      <w:numFmt w:val="decimal"/>
      <w:lvlText w:val="%4."/>
      <w:lvlJc w:val="left"/>
      <w:pPr>
        <w:ind w:left="2880" w:hanging="360"/>
      </w:pPr>
    </w:lvl>
    <w:lvl w:ilvl="4" w:tplc="0B0C4E20">
      <w:start w:val="1"/>
      <w:numFmt w:val="lowerLetter"/>
      <w:lvlText w:val="%5."/>
      <w:lvlJc w:val="left"/>
      <w:pPr>
        <w:ind w:left="3600" w:hanging="360"/>
      </w:pPr>
    </w:lvl>
    <w:lvl w:ilvl="5" w:tplc="AA6A3592">
      <w:start w:val="1"/>
      <w:numFmt w:val="lowerRoman"/>
      <w:lvlText w:val="%6."/>
      <w:lvlJc w:val="right"/>
      <w:pPr>
        <w:ind w:left="4320" w:hanging="180"/>
      </w:pPr>
    </w:lvl>
    <w:lvl w:ilvl="6" w:tplc="7576914A">
      <w:start w:val="1"/>
      <w:numFmt w:val="decimal"/>
      <w:lvlText w:val="%7."/>
      <w:lvlJc w:val="left"/>
      <w:pPr>
        <w:ind w:left="5040" w:hanging="360"/>
      </w:pPr>
    </w:lvl>
    <w:lvl w:ilvl="7" w:tplc="6B5C0836">
      <w:start w:val="1"/>
      <w:numFmt w:val="lowerLetter"/>
      <w:lvlText w:val="%8."/>
      <w:lvlJc w:val="left"/>
      <w:pPr>
        <w:ind w:left="5760" w:hanging="360"/>
      </w:pPr>
    </w:lvl>
    <w:lvl w:ilvl="8" w:tplc="4B46464C">
      <w:start w:val="1"/>
      <w:numFmt w:val="lowerRoman"/>
      <w:lvlText w:val="%9."/>
      <w:lvlJc w:val="right"/>
      <w:pPr>
        <w:ind w:left="6480" w:hanging="180"/>
      </w:pPr>
    </w:lvl>
  </w:abstractNum>
  <w:abstractNum w:abstractNumId="29" w15:restartNumberingAfterBreak="0">
    <w:nsid w:val="706476C7"/>
    <w:multiLevelType w:val="hybridMultilevel"/>
    <w:tmpl w:val="4F168256"/>
    <w:lvl w:ilvl="0" w:tplc="C4B28B8A">
      <w:start w:val="1"/>
      <w:numFmt w:val="bullet"/>
      <w:lvlText w:val=""/>
      <w:lvlJc w:val="left"/>
      <w:pPr>
        <w:ind w:left="720" w:hanging="360"/>
      </w:pPr>
      <w:rPr>
        <w:rFonts w:ascii="Symbol" w:hAnsi="Symbol" w:hint="default"/>
      </w:rPr>
    </w:lvl>
    <w:lvl w:ilvl="1" w:tplc="B178F3C0">
      <w:start w:val="1"/>
      <w:numFmt w:val="bullet"/>
      <w:lvlText w:val="o"/>
      <w:lvlJc w:val="left"/>
      <w:pPr>
        <w:ind w:left="1440" w:hanging="360"/>
      </w:pPr>
      <w:rPr>
        <w:rFonts w:ascii="Courier New" w:hAnsi="Courier New" w:hint="default"/>
      </w:rPr>
    </w:lvl>
    <w:lvl w:ilvl="2" w:tplc="98323774">
      <w:start w:val="1"/>
      <w:numFmt w:val="bullet"/>
      <w:lvlText w:val=""/>
      <w:lvlJc w:val="left"/>
      <w:pPr>
        <w:ind w:left="2160" w:hanging="360"/>
      </w:pPr>
      <w:rPr>
        <w:rFonts w:ascii="Wingdings" w:hAnsi="Wingdings" w:hint="default"/>
      </w:rPr>
    </w:lvl>
    <w:lvl w:ilvl="3" w:tplc="EB60504C">
      <w:start w:val="1"/>
      <w:numFmt w:val="bullet"/>
      <w:lvlText w:val=""/>
      <w:lvlJc w:val="left"/>
      <w:pPr>
        <w:ind w:left="2880" w:hanging="360"/>
      </w:pPr>
      <w:rPr>
        <w:rFonts w:ascii="Symbol" w:hAnsi="Symbol" w:hint="default"/>
      </w:rPr>
    </w:lvl>
    <w:lvl w:ilvl="4" w:tplc="E6EA2A34">
      <w:start w:val="1"/>
      <w:numFmt w:val="bullet"/>
      <w:lvlText w:val="o"/>
      <w:lvlJc w:val="left"/>
      <w:pPr>
        <w:ind w:left="3600" w:hanging="360"/>
      </w:pPr>
      <w:rPr>
        <w:rFonts w:ascii="Courier New" w:hAnsi="Courier New" w:hint="default"/>
      </w:rPr>
    </w:lvl>
    <w:lvl w:ilvl="5" w:tplc="8FCE3F16">
      <w:start w:val="1"/>
      <w:numFmt w:val="bullet"/>
      <w:lvlText w:val=""/>
      <w:lvlJc w:val="left"/>
      <w:pPr>
        <w:ind w:left="4320" w:hanging="360"/>
      </w:pPr>
      <w:rPr>
        <w:rFonts w:ascii="Wingdings" w:hAnsi="Wingdings" w:hint="default"/>
      </w:rPr>
    </w:lvl>
    <w:lvl w:ilvl="6" w:tplc="A9140658">
      <w:start w:val="1"/>
      <w:numFmt w:val="bullet"/>
      <w:lvlText w:val=""/>
      <w:lvlJc w:val="left"/>
      <w:pPr>
        <w:ind w:left="5040" w:hanging="360"/>
      </w:pPr>
      <w:rPr>
        <w:rFonts w:ascii="Symbol" w:hAnsi="Symbol" w:hint="default"/>
      </w:rPr>
    </w:lvl>
    <w:lvl w:ilvl="7" w:tplc="D32CC87A">
      <w:start w:val="1"/>
      <w:numFmt w:val="bullet"/>
      <w:lvlText w:val="o"/>
      <w:lvlJc w:val="left"/>
      <w:pPr>
        <w:ind w:left="5760" w:hanging="360"/>
      </w:pPr>
      <w:rPr>
        <w:rFonts w:ascii="Courier New" w:hAnsi="Courier New" w:hint="default"/>
      </w:rPr>
    </w:lvl>
    <w:lvl w:ilvl="8" w:tplc="6960E7FA">
      <w:start w:val="1"/>
      <w:numFmt w:val="bullet"/>
      <w:lvlText w:val=""/>
      <w:lvlJc w:val="left"/>
      <w:pPr>
        <w:ind w:left="6480" w:hanging="360"/>
      </w:pPr>
      <w:rPr>
        <w:rFonts w:ascii="Wingdings" w:hAnsi="Wingdings" w:hint="default"/>
      </w:rPr>
    </w:lvl>
  </w:abstractNum>
  <w:abstractNum w:abstractNumId="30" w15:restartNumberingAfterBreak="0">
    <w:nsid w:val="74E036B4"/>
    <w:multiLevelType w:val="hybridMultilevel"/>
    <w:tmpl w:val="10328C3A"/>
    <w:lvl w:ilvl="0" w:tplc="059ECDBA">
      <w:start w:val="1"/>
      <w:numFmt w:val="bullet"/>
      <w:lvlText w:val="-"/>
      <w:lvlJc w:val="left"/>
      <w:pPr>
        <w:ind w:left="720" w:hanging="360"/>
      </w:pPr>
      <w:rPr>
        <w:rFonts w:ascii="Aptos" w:hAnsi="Aptos" w:hint="default"/>
      </w:rPr>
    </w:lvl>
    <w:lvl w:ilvl="1" w:tplc="E188B52A">
      <w:start w:val="1"/>
      <w:numFmt w:val="bullet"/>
      <w:lvlText w:val="o"/>
      <w:lvlJc w:val="left"/>
      <w:pPr>
        <w:ind w:left="1440" w:hanging="360"/>
      </w:pPr>
      <w:rPr>
        <w:rFonts w:ascii="Courier New" w:hAnsi="Courier New" w:hint="default"/>
      </w:rPr>
    </w:lvl>
    <w:lvl w:ilvl="2" w:tplc="8ED87792">
      <w:start w:val="1"/>
      <w:numFmt w:val="bullet"/>
      <w:lvlText w:val=""/>
      <w:lvlJc w:val="left"/>
      <w:pPr>
        <w:ind w:left="2160" w:hanging="360"/>
      </w:pPr>
      <w:rPr>
        <w:rFonts w:ascii="Wingdings" w:hAnsi="Wingdings" w:hint="default"/>
      </w:rPr>
    </w:lvl>
    <w:lvl w:ilvl="3" w:tplc="BC801EB8">
      <w:start w:val="1"/>
      <w:numFmt w:val="bullet"/>
      <w:lvlText w:val=""/>
      <w:lvlJc w:val="left"/>
      <w:pPr>
        <w:ind w:left="2880" w:hanging="360"/>
      </w:pPr>
      <w:rPr>
        <w:rFonts w:ascii="Symbol" w:hAnsi="Symbol" w:hint="default"/>
      </w:rPr>
    </w:lvl>
    <w:lvl w:ilvl="4" w:tplc="BD2CB1AE">
      <w:start w:val="1"/>
      <w:numFmt w:val="bullet"/>
      <w:lvlText w:val="o"/>
      <w:lvlJc w:val="left"/>
      <w:pPr>
        <w:ind w:left="3600" w:hanging="360"/>
      </w:pPr>
      <w:rPr>
        <w:rFonts w:ascii="Courier New" w:hAnsi="Courier New" w:hint="default"/>
      </w:rPr>
    </w:lvl>
    <w:lvl w:ilvl="5" w:tplc="D0667FA4">
      <w:start w:val="1"/>
      <w:numFmt w:val="bullet"/>
      <w:lvlText w:val=""/>
      <w:lvlJc w:val="left"/>
      <w:pPr>
        <w:ind w:left="4320" w:hanging="360"/>
      </w:pPr>
      <w:rPr>
        <w:rFonts w:ascii="Wingdings" w:hAnsi="Wingdings" w:hint="default"/>
      </w:rPr>
    </w:lvl>
    <w:lvl w:ilvl="6" w:tplc="176E3E96">
      <w:start w:val="1"/>
      <w:numFmt w:val="bullet"/>
      <w:lvlText w:val=""/>
      <w:lvlJc w:val="left"/>
      <w:pPr>
        <w:ind w:left="5040" w:hanging="360"/>
      </w:pPr>
      <w:rPr>
        <w:rFonts w:ascii="Symbol" w:hAnsi="Symbol" w:hint="default"/>
      </w:rPr>
    </w:lvl>
    <w:lvl w:ilvl="7" w:tplc="77FC6902">
      <w:start w:val="1"/>
      <w:numFmt w:val="bullet"/>
      <w:lvlText w:val="o"/>
      <w:lvlJc w:val="left"/>
      <w:pPr>
        <w:ind w:left="5760" w:hanging="360"/>
      </w:pPr>
      <w:rPr>
        <w:rFonts w:ascii="Courier New" w:hAnsi="Courier New" w:hint="default"/>
      </w:rPr>
    </w:lvl>
    <w:lvl w:ilvl="8" w:tplc="D62CF1B4">
      <w:start w:val="1"/>
      <w:numFmt w:val="bullet"/>
      <w:lvlText w:val=""/>
      <w:lvlJc w:val="left"/>
      <w:pPr>
        <w:ind w:left="6480" w:hanging="360"/>
      </w:pPr>
      <w:rPr>
        <w:rFonts w:ascii="Wingdings" w:hAnsi="Wingdings" w:hint="default"/>
      </w:rPr>
    </w:lvl>
  </w:abstractNum>
  <w:abstractNum w:abstractNumId="31" w15:restartNumberingAfterBreak="0">
    <w:nsid w:val="781C103A"/>
    <w:multiLevelType w:val="hybridMultilevel"/>
    <w:tmpl w:val="BE16EDD0"/>
    <w:lvl w:ilvl="0" w:tplc="D04EFAF0">
      <w:start w:val="1"/>
      <w:numFmt w:val="bullet"/>
      <w:lvlText w:val="-"/>
      <w:lvlJc w:val="left"/>
      <w:pPr>
        <w:ind w:left="720" w:hanging="360"/>
      </w:pPr>
      <w:rPr>
        <w:rFonts w:ascii="Calibri" w:hAnsi="Calibri" w:hint="default"/>
      </w:rPr>
    </w:lvl>
    <w:lvl w:ilvl="1" w:tplc="6A76CC54">
      <w:start w:val="1"/>
      <w:numFmt w:val="bullet"/>
      <w:lvlText w:val="o"/>
      <w:lvlJc w:val="left"/>
      <w:pPr>
        <w:ind w:left="1440" w:hanging="360"/>
      </w:pPr>
      <w:rPr>
        <w:rFonts w:ascii="Courier New" w:hAnsi="Courier New" w:hint="default"/>
      </w:rPr>
    </w:lvl>
    <w:lvl w:ilvl="2" w:tplc="6F36EF1A">
      <w:start w:val="1"/>
      <w:numFmt w:val="bullet"/>
      <w:lvlText w:val=""/>
      <w:lvlJc w:val="left"/>
      <w:pPr>
        <w:ind w:left="2160" w:hanging="360"/>
      </w:pPr>
      <w:rPr>
        <w:rFonts w:ascii="Wingdings" w:hAnsi="Wingdings" w:hint="default"/>
      </w:rPr>
    </w:lvl>
    <w:lvl w:ilvl="3" w:tplc="63B48B78">
      <w:start w:val="1"/>
      <w:numFmt w:val="bullet"/>
      <w:lvlText w:val=""/>
      <w:lvlJc w:val="left"/>
      <w:pPr>
        <w:ind w:left="2880" w:hanging="360"/>
      </w:pPr>
      <w:rPr>
        <w:rFonts w:ascii="Symbol" w:hAnsi="Symbol" w:hint="default"/>
      </w:rPr>
    </w:lvl>
    <w:lvl w:ilvl="4" w:tplc="0C08CA46">
      <w:start w:val="1"/>
      <w:numFmt w:val="bullet"/>
      <w:lvlText w:val="o"/>
      <w:lvlJc w:val="left"/>
      <w:pPr>
        <w:ind w:left="3600" w:hanging="360"/>
      </w:pPr>
      <w:rPr>
        <w:rFonts w:ascii="Courier New" w:hAnsi="Courier New" w:hint="default"/>
      </w:rPr>
    </w:lvl>
    <w:lvl w:ilvl="5" w:tplc="8938CDE0">
      <w:start w:val="1"/>
      <w:numFmt w:val="bullet"/>
      <w:lvlText w:val=""/>
      <w:lvlJc w:val="left"/>
      <w:pPr>
        <w:ind w:left="4320" w:hanging="360"/>
      </w:pPr>
      <w:rPr>
        <w:rFonts w:ascii="Wingdings" w:hAnsi="Wingdings" w:hint="default"/>
      </w:rPr>
    </w:lvl>
    <w:lvl w:ilvl="6" w:tplc="8A80F9F6">
      <w:start w:val="1"/>
      <w:numFmt w:val="bullet"/>
      <w:lvlText w:val=""/>
      <w:lvlJc w:val="left"/>
      <w:pPr>
        <w:ind w:left="5040" w:hanging="360"/>
      </w:pPr>
      <w:rPr>
        <w:rFonts w:ascii="Symbol" w:hAnsi="Symbol" w:hint="default"/>
      </w:rPr>
    </w:lvl>
    <w:lvl w:ilvl="7" w:tplc="EF0AFC76">
      <w:start w:val="1"/>
      <w:numFmt w:val="bullet"/>
      <w:lvlText w:val="o"/>
      <w:lvlJc w:val="left"/>
      <w:pPr>
        <w:ind w:left="5760" w:hanging="360"/>
      </w:pPr>
      <w:rPr>
        <w:rFonts w:ascii="Courier New" w:hAnsi="Courier New" w:hint="default"/>
      </w:rPr>
    </w:lvl>
    <w:lvl w:ilvl="8" w:tplc="D4149692">
      <w:start w:val="1"/>
      <w:numFmt w:val="bullet"/>
      <w:lvlText w:val=""/>
      <w:lvlJc w:val="left"/>
      <w:pPr>
        <w:ind w:left="6480" w:hanging="360"/>
      </w:pPr>
      <w:rPr>
        <w:rFonts w:ascii="Wingdings" w:hAnsi="Wingdings" w:hint="default"/>
      </w:rPr>
    </w:lvl>
  </w:abstractNum>
  <w:abstractNum w:abstractNumId="32" w15:restartNumberingAfterBreak="0">
    <w:nsid w:val="7EEE4AB6"/>
    <w:multiLevelType w:val="hybridMultilevel"/>
    <w:tmpl w:val="C002B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7327892">
    <w:abstractNumId w:val="11"/>
  </w:num>
  <w:num w:numId="2" w16cid:durableId="521749501">
    <w:abstractNumId w:val="19"/>
  </w:num>
  <w:num w:numId="3" w16cid:durableId="1744134885">
    <w:abstractNumId w:val="30"/>
  </w:num>
  <w:num w:numId="4" w16cid:durableId="189269871">
    <w:abstractNumId w:val="1"/>
  </w:num>
  <w:num w:numId="5" w16cid:durableId="167647517">
    <w:abstractNumId w:val="4"/>
  </w:num>
  <w:num w:numId="6" w16cid:durableId="1544707908">
    <w:abstractNumId w:val="25"/>
  </w:num>
  <w:num w:numId="7" w16cid:durableId="1972056759">
    <w:abstractNumId w:val="29"/>
  </w:num>
  <w:num w:numId="8" w16cid:durableId="1519199516">
    <w:abstractNumId w:val="6"/>
  </w:num>
  <w:num w:numId="9" w16cid:durableId="614943089">
    <w:abstractNumId w:val="20"/>
  </w:num>
  <w:num w:numId="10" w16cid:durableId="953361271">
    <w:abstractNumId w:val="18"/>
  </w:num>
  <w:num w:numId="11" w16cid:durableId="933517605">
    <w:abstractNumId w:val="31"/>
  </w:num>
  <w:num w:numId="12" w16cid:durableId="44912312">
    <w:abstractNumId w:val="5"/>
  </w:num>
  <w:num w:numId="13" w16cid:durableId="1955398846">
    <w:abstractNumId w:val="2"/>
  </w:num>
  <w:num w:numId="14" w16cid:durableId="1452017373">
    <w:abstractNumId w:val="7"/>
  </w:num>
  <w:num w:numId="15" w16cid:durableId="598682091">
    <w:abstractNumId w:val="0"/>
  </w:num>
  <w:num w:numId="16" w16cid:durableId="1490437128">
    <w:abstractNumId w:val="8"/>
  </w:num>
  <w:num w:numId="17" w16cid:durableId="714962740">
    <w:abstractNumId w:val="15"/>
  </w:num>
  <w:num w:numId="18" w16cid:durableId="130825529">
    <w:abstractNumId w:val="21"/>
  </w:num>
  <w:num w:numId="19" w16cid:durableId="285701865">
    <w:abstractNumId w:val="22"/>
  </w:num>
  <w:num w:numId="20" w16cid:durableId="1183085346">
    <w:abstractNumId w:val="17"/>
  </w:num>
  <w:num w:numId="21" w16cid:durableId="759906689">
    <w:abstractNumId w:val="9"/>
  </w:num>
  <w:num w:numId="22" w16cid:durableId="697966988">
    <w:abstractNumId w:val="26"/>
  </w:num>
  <w:num w:numId="23" w16cid:durableId="1216813948">
    <w:abstractNumId w:val="23"/>
  </w:num>
  <w:num w:numId="24" w16cid:durableId="44376219">
    <w:abstractNumId w:val="3"/>
  </w:num>
  <w:num w:numId="25" w16cid:durableId="1400128624">
    <w:abstractNumId w:val="13"/>
  </w:num>
  <w:num w:numId="26" w16cid:durableId="1586497872">
    <w:abstractNumId w:val="16"/>
  </w:num>
  <w:num w:numId="27" w16cid:durableId="344524185">
    <w:abstractNumId w:val="28"/>
  </w:num>
  <w:num w:numId="28" w16cid:durableId="956791445">
    <w:abstractNumId w:val="14"/>
  </w:num>
  <w:num w:numId="29" w16cid:durableId="876358160">
    <w:abstractNumId w:val="12"/>
  </w:num>
  <w:num w:numId="30" w16cid:durableId="1133911156">
    <w:abstractNumId w:val="10"/>
  </w:num>
  <w:num w:numId="31" w16cid:durableId="876700521">
    <w:abstractNumId w:val="32"/>
  </w:num>
  <w:num w:numId="32" w16cid:durableId="193660356">
    <w:abstractNumId w:val="24"/>
  </w:num>
  <w:num w:numId="33" w16cid:durableId="11557985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vnkWYSm9yD8HkfcMHPy7cSz2r8pNJkF18TM5MsVSkhm//VvMrIvVxAPjxvE9FYs76u+mfKRKJs2akkos0J4Fhg==" w:salt="DBaNR9kEipGsjWY3bam2c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4373BF"/>
    <w:rsid w:val="000060AA"/>
    <w:rsid w:val="000478DE"/>
    <w:rsid w:val="0006298E"/>
    <w:rsid w:val="00072240"/>
    <w:rsid w:val="00074278"/>
    <w:rsid w:val="000B1035"/>
    <w:rsid w:val="000C0273"/>
    <w:rsid w:val="000C0F73"/>
    <w:rsid w:val="000C30BC"/>
    <w:rsid w:val="000F492F"/>
    <w:rsid w:val="00112D93"/>
    <w:rsid w:val="00133F50"/>
    <w:rsid w:val="00143A04"/>
    <w:rsid w:val="001A1246"/>
    <w:rsid w:val="001A5499"/>
    <w:rsid w:val="001F740D"/>
    <w:rsid w:val="00202F4C"/>
    <w:rsid w:val="00204F96"/>
    <w:rsid w:val="002242C6"/>
    <w:rsid w:val="00245D3A"/>
    <w:rsid w:val="00261D0C"/>
    <w:rsid w:val="002A5AD6"/>
    <w:rsid w:val="002C2D12"/>
    <w:rsid w:val="00344DF3"/>
    <w:rsid w:val="00347403"/>
    <w:rsid w:val="00372B9F"/>
    <w:rsid w:val="003B5520"/>
    <w:rsid w:val="003E243A"/>
    <w:rsid w:val="003F5B57"/>
    <w:rsid w:val="00416AF4"/>
    <w:rsid w:val="00450D4C"/>
    <w:rsid w:val="0046303D"/>
    <w:rsid w:val="00477D0F"/>
    <w:rsid w:val="0048179D"/>
    <w:rsid w:val="00495BAD"/>
    <w:rsid w:val="004C16EC"/>
    <w:rsid w:val="004C5282"/>
    <w:rsid w:val="004C65AA"/>
    <w:rsid w:val="004F012D"/>
    <w:rsid w:val="00501E75"/>
    <w:rsid w:val="00514B32"/>
    <w:rsid w:val="00524A64"/>
    <w:rsid w:val="00557067"/>
    <w:rsid w:val="00559E53"/>
    <w:rsid w:val="00573617"/>
    <w:rsid w:val="00581054"/>
    <w:rsid w:val="005A1900"/>
    <w:rsid w:val="005A3B19"/>
    <w:rsid w:val="005C58D8"/>
    <w:rsid w:val="005D1001"/>
    <w:rsid w:val="005D24BA"/>
    <w:rsid w:val="005D7258"/>
    <w:rsid w:val="005E58C2"/>
    <w:rsid w:val="005E6955"/>
    <w:rsid w:val="00661D1C"/>
    <w:rsid w:val="006D6D1E"/>
    <w:rsid w:val="006F0E7A"/>
    <w:rsid w:val="006F59D0"/>
    <w:rsid w:val="00733C8A"/>
    <w:rsid w:val="007347C0"/>
    <w:rsid w:val="00762871"/>
    <w:rsid w:val="00785A13"/>
    <w:rsid w:val="007F379A"/>
    <w:rsid w:val="007F5D44"/>
    <w:rsid w:val="00857376"/>
    <w:rsid w:val="00867DAB"/>
    <w:rsid w:val="008B7E18"/>
    <w:rsid w:val="008C2EB0"/>
    <w:rsid w:val="008D3951"/>
    <w:rsid w:val="008E0CB7"/>
    <w:rsid w:val="00940F1D"/>
    <w:rsid w:val="00946371"/>
    <w:rsid w:val="0096272D"/>
    <w:rsid w:val="00990677"/>
    <w:rsid w:val="009A4FFD"/>
    <w:rsid w:val="009B32CB"/>
    <w:rsid w:val="009B3973"/>
    <w:rsid w:val="009F5587"/>
    <w:rsid w:val="00A004C9"/>
    <w:rsid w:val="00A26BE7"/>
    <w:rsid w:val="00A76538"/>
    <w:rsid w:val="00A875DB"/>
    <w:rsid w:val="00A936CF"/>
    <w:rsid w:val="00A94810"/>
    <w:rsid w:val="00AA0E3C"/>
    <w:rsid w:val="00AA74AA"/>
    <w:rsid w:val="00AB0AA2"/>
    <w:rsid w:val="00B048E1"/>
    <w:rsid w:val="00B6727F"/>
    <w:rsid w:val="00B710E9"/>
    <w:rsid w:val="00BE439A"/>
    <w:rsid w:val="00BF3E4C"/>
    <w:rsid w:val="00BF4DAB"/>
    <w:rsid w:val="00C10F3D"/>
    <w:rsid w:val="00C2754B"/>
    <w:rsid w:val="00C306E5"/>
    <w:rsid w:val="00C45362"/>
    <w:rsid w:val="00C46A89"/>
    <w:rsid w:val="00C61A8E"/>
    <w:rsid w:val="00CC32A7"/>
    <w:rsid w:val="00D36EB6"/>
    <w:rsid w:val="00D43378"/>
    <w:rsid w:val="00DA01E5"/>
    <w:rsid w:val="00DC37AA"/>
    <w:rsid w:val="00DC725F"/>
    <w:rsid w:val="00E0378F"/>
    <w:rsid w:val="00E25A4F"/>
    <w:rsid w:val="00E3369C"/>
    <w:rsid w:val="00E76D49"/>
    <w:rsid w:val="00E86461"/>
    <w:rsid w:val="00E86887"/>
    <w:rsid w:val="00EA162A"/>
    <w:rsid w:val="00EC3DFC"/>
    <w:rsid w:val="00F11D40"/>
    <w:rsid w:val="00F45150"/>
    <w:rsid w:val="00FB34D0"/>
    <w:rsid w:val="00FD127F"/>
    <w:rsid w:val="00FD4E7A"/>
    <w:rsid w:val="00FE6E40"/>
    <w:rsid w:val="00FF0763"/>
    <w:rsid w:val="00FF570A"/>
    <w:rsid w:val="0132BC0F"/>
    <w:rsid w:val="01C51D57"/>
    <w:rsid w:val="02022717"/>
    <w:rsid w:val="02113D6E"/>
    <w:rsid w:val="030128AC"/>
    <w:rsid w:val="032AF9EC"/>
    <w:rsid w:val="03568E7E"/>
    <w:rsid w:val="03A4572A"/>
    <w:rsid w:val="03BADEB7"/>
    <w:rsid w:val="047F57A2"/>
    <w:rsid w:val="049739C7"/>
    <w:rsid w:val="057B798A"/>
    <w:rsid w:val="05C4AF04"/>
    <w:rsid w:val="05D3CF4B"/>
    <w:rsid w:val="05E2184B"/>
    <w:rsid w:val="06E516D8"/>
    <w:rsid w:val="070B64D4"/>
    <w:rsid w:val="077A4D53"/>
    <w:rsid w:val="08679B0D"/>
    <w:rsid w:val="08987121"/>
    <w:rsid w:val="08B70CCB"/>
    <w:rsid w:val="09263613"/>
    <w:rsid w:val="09CE0D37"/>
    <w:rsid w:val="0A00AA96"/>
    <w:rsid w:val="0A1E7E02"/>
    <w:rsid w:val="0A1EC92C"/>
    <w:rsid w:val="0A33C857"/>
    <w:rsid w:val="0A4AC887"/>
    <w:rsid w:val="0A5A28EA"/>
    <w:rsid w:val="0AC3EF2F"/>
    <w:rsid w:val="0B038147"/>
    <w:rsid w:val="0B15251C"/>
    <w:rsid w:val="0B4B9F69"/>
    <w:rsid w:val="0B6D4268"/>
    <w:rsid w:val="0B96F353"/>
    <w:rsid w:val="0B9ABA36"/>
    <w:rsid w:val="0B9DD79A"/>
    <w:rsid w:val="0C7B4E68"/>
    <w:rsid w:val="0CB92FA7"/>
    <w:rsid w:val="0D39A7FB"/>
    <w:rsid w:val="0DE00A8B"/>
    <w:rsid w:val="0E98C807"/>
    <w:rsid w:val="10186803"/>
    <w:rsid w:val="10657E32"/>
    <w:rsid w:val="111BB9B0"/>
    <w:rsid w:val="11E407AE"/>
    <w:rsid w:val="1250DADB"/>
    <w:rsid w:val="1262D9A6"/>
    <w:rsid w:val="129F1126"/>
    <w:rsid w:val="13836C71"/>
    <w:rsid w:val="1392EA31"/>
    <w:rsid w:val="13A62E67"/>
    <w:rsid w:val="13B8A756"/>
    <w:rsid w:val="144A683F"/>
    <w:rsid w:val="14A8DBDE"/>
    <w:rsid w:val="14D2D11F"/>
    <w:rsid w:val="150E0982"/>
    <w:rsid w:val="1765D686"/>
    <w:rsid w:val="17BD66DD"/>
    <w:rsid w:val="18456C5D"/>
    <w:rsid w:val="18594E82"/>
    <w:rsid w:val="186E94BE"/>
    <w:rsid w:val="18DBCB41"/>
    <w:rsid w:val="18EB8DE9"/>
    <w:rsid w:val="18EF5313"/>
    <w:rsid w:val="1AB4816C"/>
    <w:rsid w:val="1AC1390B"/>
    <w:rsid w:val="1AD751DA"/>
    <w:rsid w:val="1AE19B0A"/>
    <w:rsid w:val="1BF9386E"/>
    <w:rsid w:val="1BFED2DC"/>
    <w:rsid w:val="1BFFE2D3"/>
    <w:rsid w:val="1C1BD0AC"/>
    <w:rsid w:val="1C40D252"/>
    <w:rsid w:val="1C6D63DB"/>
    <w:rsid w:val="1CADF5F1"/>
    <w:rsid w:val="1CF5592D"/>
    <w:rsid w:val="1DD364EE"/>
    <w:rsid w:val="1E78AC35"/>
    <w:rsid w:val="1F5E67BB"/>
    <w:rsid w:val="20CCF206"/>
    <w:rsid w:val="20D41308"/>
    <w:rsid w:val="20F3FDF9"/>
    <w:rsid w:val="2155268C"/>
    <w:rsid w:val="2162071D"/>
    <w:rsid w:val="217072F9"/>
    <w:rsid w:val="21A2F964"/>
    <w:rsid w:val="21D6CA8B"/>
    <w:rsid w:val="21FB4DF5"/>
    <w:rsid w:val="2211244C"/>
    <w:rsid w:val="227D5F2A"/>
    <w:rsid w:val="22F5AAFB"/>
    <w:rsid w:val="231DCBAF"/>
    <w:rsid w:val="23826BD2"/>
    <w:rsid w:val="240AD296"/>
    <w:rsid w:val="24731917"/>
    <w:rsid w:val="24E88A42"/>
    <w:rsid w:val="24F2D488"/>
    <w:rsid w:val="257548B1"/>
    <w:rsid w:val="25A186F8"/>
    <w:rsid w:val="271ABA41"/>
    <w:rsid w:val="27D148A1"/>
    <w:rsid w:val="2809B3EB"/>
    <w:rsid w:val="282F5C5A"/>
    <w:rsid w:val="284FC473"/>
    <w:rsid w:val="291BEA0B"/>
    <w:rsid w:val="29276AE0"/>
    <w:rsid w:val="296D1902"/>
    <w:rsid w:val="2A564C79"/>
    <w:rsid w:val="2A8634F4"/>
    <w:rsid w:val="2A971331"/>
    <w:rsid w:val="2AEB8A8D"/>
    <w:rsid w:val="2B4F7A2F"/>
    <w:rsid w:val="2B7CD0DA"/>
    <w:rsid w:val="2B8EB003"/>
    <w:rsid w:val="2BAE33F8"/>
    <w:rsid w:val="2BBDEB1E"/>
    <w:rsid w:val="2C010345"/>
    <w:rsid w:val="2C29972B"/>
    <w:rsid w:val="2C368ECE"/>
    <w:rsid w:val="2C5436F5"/>
    <w:rsid w:val="2C8D2131"/>
    <w:rsid w:val="2D01F6E4"/>
    <w:rsid w:val="2E0DD3D6"/>
    <w:rsid w:val="2E47B5B7"/>
    <w:rsid w:val="2ED1056C"/>
    <w:rsid w:val="2F48698C"/>
    <w:rsid w:val="2FDC5A86"/>
    <w:rsid w:val="3043D40A"/>
    <w:rsid w:val="3057CC8A"/>
    <w:rsid w:val="305ED3A6"/>
    <w:rsid w:val="30C8C862"/>
    <w:rsid w:val="31176DC5"/>
    <w:rsid w:val="314F0944"/>
    <w:rsid w:val="31E4ABEA"/>
    <w:rsid w:val="321E01BE"/>
    <w:rsid w:val="3368CAAD"/>
    <w:rsid w:val="337ED441"/>
    <w:rsid w:val="33D19E75"/>
    <w:rsid w:val="34A3C6B4"/>
    <w:rsid w:val="354669DC"/>
    <w:rsid w:val="35A516A0"/>
    <w:rsid w:val="36567E8B"/>
    <w:rsid w:val="36EBB128"/>
    <w:rsid w:val="3740E701"/>
    <w:rsid w:val="378E98C2"/>
    <w:rsid w:val="37C9ACDD"/>
    <w:rsid w:val="37FAAAC5"/>
    <w:rsid w:val="3812D60B"/>
    <w:rsid w:val="385D802D"/>
    <w:rsid w:val="38808F60"/>
    <w:rsid w:val="38A17C9F"/>
    <w:rsid w:val="38F23486"/>
    <w:rsid w:val="391DCC12"/>
    <w:rsid w:val="39609378"/>
    <w:rsid w:val="397E6996"/>
    <w:rsid w:val="398F0E6F"/>
    <w:rsid w:val="3A62878F"/>
    <w:rsid w:val="3A9E0BA3"/>
    <w:rsid w:val="3BB05FBF"/>
    <w:rsid w:val="3C30B620"/>
    <w:rsid w:val="3D89D377"/>
    <w:rsid w:val="3DEDC7C0"/>
    <w:rsid w:val="3E54DCCE"/>
    <w:rsid w:val="3E7B24CE"/>
    <w:rsid w:val="3E9438F1"/>
    <w:rsid w:val="3EE737AE"/>
    <w:rsid w:val="3F18DB4D"/>
    <w:rsid w:val="3F43FC7B"/>
    <w:rsid w:val="3F899821"/>
    <w:rsid w:val="3F8F5C3E"/>
    <w:rsid w:val="3F90CC77"/>
    <w:rsid w:val="3F9AD6BD"/>
    <w:rsid w:val="41936FF7"/>
    <w:rsid w:val="41AEE89A"/>
    <w:rsid w:val="41BBC443"/>
    <w:rsid w:val="422E42D8"/>
    <w:rsid w:val="42D0AF28"/>
    <w:rsid w:val="43075E34"/>
    <w:rsid w:val="436D454E"/>
    <w:rsid w:val="43A9E684"/>
    <w:rsid w:val="43B73EB6"/>
    <w:rsid w:val="43FC2306"/>
    <w:rsid w:val="45530F17"/>
    <w:rsid w:val="45B1296D"/>
    <w:rsid w:val="45E16BCF"/>
    <w:rsid w:val="46370077"/>
    <w:rsid w:val="46DE1080"/>
    <w:rsid w:val="474373BF"/>
    <w:rsid w:val="477F28C9"/>
    <w:rsid w:val="47CDD120"/>
    <w:rsid w:val="484D8721"/>
    <w:rsid w:val="48B298BB"/>
    <w:rsid w:val="48C35DE1"/>
    <w:rsid w:val="4998D05C"/>
    <w:rsid w:val="49CC0E99"/>
    <w:rsid w:val="4B5D3C46"/>
    <w:rsid w:val="4B70F101"/>
    <w:rsid w:val="4C00F62A"/>
    <w:rsid w:val="4C0D85AE"/>
    <w:rsid w:val="4C235E26"/>
    <w:rsid w:val="4C4EC84A"/>
    <w:rsid w:val="4C75FE49"/>
    <w:rsid w:val="4E434655"/>
    <w:rsid w:val="4E604200"/>
    <w:rsid w:val="4EA03990"/>
    <w:rsid w:val="4EAA9832"/>
    <w:rsid w:val="4FA9F6A3"/>
    <w:rsid w:val="4FB4DDF9"/>
    <w:rsid w:val="5080BD1E"/>
    <w:rsid w:val="508713FE"/>
    <w:rsid w:val="50933278"/>
    <w:rsid w:val="51627C1C"/>
    <w:rsid w:val="5194711C"/>
    <w:rsid w:val="51B82D4B"/>
    <w:rsid w:val="5220BB77"/>
    <w:rsid w:val="52AC60AC"/>
    <w:rsid w:val="52B41CA4"/>
    <w:rsid w:val="534274D5"/>
    <w:rsid w:val="5354DB51"/>
    <w:rsid w:val="53F1E58D"/>
    <w:rsid w:val="5431B2B2"/>
    <w:rsid w:val="5460B6AF"/>
    <w:rsid w:val="54729CBC"/>
    <w:rsid w:val="553F9E78"/>
    <w:rsid w:val="55C6932C"/>
    <w:rsid w:val="55DFB47E"/>
    <w:rsid w:val="5607FB76"/>
    <w:rsid w:val="564F8854"/>
    <w:rsid w:val="56F5DB14"/>
    <w:rsid w:val="5733CCB6"/>
    <w:rsid w:val="587590F6"/>
    <w:rsid w:val="588F7134"/>
    <w:rsid w:val="59D35195"/>
    <w:rsid w:val="59E8DFD6"/>
    <w:rsid w:val="5A37AE52"/>
    <w:rsid w:val="5A4D7BD0"/>
    <w:rsid w:val="5A5E6967"/>
    <w:rsid w:val="5A920C7C"/>
    <w:rsid w:val="5B278481"/>
    <w:rsid w:val="5B9CE263"/>
    <w:rsid w:val="5BFF95FE"/>
    <w:rsid w:val="5C47C125"/>
    <w:rsid w:val="5CB3A621"/>
    <w:rsid w:val="5DB89712"/>
    <w:rsid w:val="5E630936"/>
    <w:rsid w:val="5E77FF5C"/>
    <w:rsid w:val="5F6B1860"/>
    <w:rsid w:val="5F7FE80B"/>
    <w:rsid w:val="613CA591"/>
    <w:rsid w:val="61C8A82D"/>
    <w:rsid w:val="621A7FF2"/>
    <w:rsid w:val="621C75A8"/>
    <w:rsid w:val="622B1217"/>
    <w:rsid w:val="62FF0B63"/>
    <w:rsid w:val="645C2310"/>
    <w:rsid w:val="64CCB71D"/>
    <w:rsid w:val="663E4779"/>
    <w:rsid w:val="667A8257"/>
    <w:rsid w:val="66A9C92B"/>
    <w:rsid w:val="66E676D3"/>
    <w:rsid w:val="68647018"/>
    <w:rsid w:val="68823483"/>
    <w:rsid w:val="695470D5"/>
    <w:rsid w:val="6967E3D3"/>
    <w:rsid w:val="6A2C9BD7"/>
    <w:rsid w:val="6A66DE6E"/>
    <w:rsid w:val="6A6F533F"/>
    <w:rsid w:val="6A94D027"/>
    <w:rsid w:val="6A997005"/>
    <w:rsid w:val="6AC10C0E"/>
    <w:rsid w:val="6B025288"/>
    <w:rsid w:val="6B6621BB"/>
    <w:rsid w:val="6C3FABA6"/>
    <w:rsid w:val="6CA208FD"/>
    <w:rsid w:val="6CC77B73"/>
    <w:rsid w:val="6CD350AA"/>
    <w:rsid w:val="6D1E60F1"/>
    <w:rsid w:val="6D4F06BB"/>
    <w:rsid w:val="6D504DBF"/>
    <w:rsid w:val="6D589DE0"/>
    <w:rsid w:val="6DD24DEE"/>
    <w:rsid w:val="6E5DA978"/>
    <w:rsid w:val="6E734C9F"/>
    <w:rsid w:val="6E76CB4D"/>
    <w:rsid w:val="6E88376D"/>
    <w:rsid w:val="6EC9C1BF"/>
    <w:rsid w:val="6EF7977A"/>
    <w:rsid w:val="6F24F4B4"/>
    <w:rsid w:val="6F37B264"/>
    <w:rsid w:val="71AA6DC0"/>
    <w:rsid w:val="73594178"/>
    <w:rsid w:val="73842992"/>
    <w:rsid w:val="73B0D91C"/>
    <w:rsid w:val="73B2ACBB"/>
    <w:rsid w:val="73C5B855"/>
    <w:rsid w:val="7435B20F"/>
    <w:rsid w:val="74839906"/>
    <w:rsid w:val="74DC3230"/>
    <w:rsid w:val="751084C5"/>
    <w:rsid w:val="7529AD22"/>
    <w:rsid w:val="7582161C"/>
    <w:rsid w:val="7608E0C6"/>
    <w:rsid w:val="7722260A"/>
    <w:rsid w:val="7858E462"/>
    <w:rsid w:val="78B3F7C2"/>
    <w:rsid w:val="79657184"/>
    <w:rsid w:val="79F00BDC"/>
    <w:rsid w:val="7AD0D175"/>
    <w:rsid w:val="7B060191"/>
    <w:rsid w:val="7B2F38E7"/>
    <w:rsid w:val="7BBA455D"/>
    <w:rsid w:val="7BDDDA02"/>
    <w:rsid w:val="7CA0AB51"/>
    <w:rsid w:val="7D1B6642"/>
    <w:rsid w:val="7D1B96AA"/>
    <w:rsid w:val="7F053019"/>
    <w:rsid w:val="7F812AD3"/>
    <w:rsid w:val="7FFED7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373BF"/>
  <w15:chartTrackingRefBased/>
  <w15:docId w15:val="{2D8D534D-A0EE-45ED-8CA7-94E4E74E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CoverTitle">
    <w:name w:val="Cover Title"/>
    <w:basedOn w:val="Normal"/>
    <w:uiPriority w:val="1"/>
    <w:qFormat/>
    <w:rsid w:val="0B038147"/>
    <w:pPr>
      <w:spacing w:after="240"/>
    </w:pPr>
    <w:rPr>
      <w:rFonts w:ascii="Arial" w:eastAsia="Calibri" w:hAnsi="Arial" w:cs="Arial"/>
      <w:b/>
      <w:bCs/>
      <w:sz w:val="80"/>
      <w:szCs w:val="80"/>
      <w:lang w:bidi="he-IL"/>
    </w:rPr>
  </w:style>
  <w:style w:type="paragraph" w:customStyle="1" w:styleId="Default">
    <w:name w:val="Default"/>
    <w:basedOn w:val="Normal"/>
    <w:uiPriority w:val="1"/>
    <w:rsid w:val="0B038147"/>
    <w:pPr>
      <w:spacing w:after="0"/>
    </w:pPr>
    <w:rPr>
      <w:rFonts w:ascii="HelveticaNeueLT Std Lt" w:hAnsi="HelveticaNeueLT Std Lt" w:cs="HelveticaNeueLT Std Lt"/>
      <w:color w:val="000000" w:themeColor="text1"/>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B7E18"/>
    <w:pPr>
      <w:spacing w:after="0" w:line="240" w:lineRule="auto"/>
    </w:pPr>
  </w:style>
  <w:style w:type="paragraph" w:styleId="CommentSubject">
    <w:name w:val="annotation subject"/>
    <w:basedOn w:val="CommentText"/>
    <w:next w:val="CommentText"/>
    <w:link w:val="CommentSubjectChar"/>
    <w:uiPriority w:val="99"/>
    <w:semiHidden/>
    <w:unhideWhenUsed/>
    <w:rsid w:val="00FD4E7A"/>
    <w:rPr>
      <w:b/>
      <w:bCs/>
    </w:rPr>
  </w:style>
  <w:style w:type="character" w:customStyle="1" w:styleId="CommentSubjectChar">
    <w:name w:val="Comment Subject Char"/>
    <w:basedOn w:val="CommentTextChar"/>
    <w:link w:val="CommentSubject"/>
    <w:uiPriority w:val="99"/>
    <w:semiHidden/>
    <w:rsid w:val="00FD4E7A"/>
    <w:rPr>
      <w:b/>
      <w:bCs/>
      <w:sz w:val="20"/>
      <w:szCs w:val="20"/>
    </w:rPr>
  </w:style>
  <w:style w:type="character" w:customStyle="1" w:styleId="normaltextrun">
    <w:name w:val="normaltextrun"/>
    <w:basedOn w:val="DefaultParagraphFont"/>
    <w:rsid w:val="008E0CB7"/>
  </w:style>
  <w:style w:type="character" w:customStyle="1" w:styleId="findhit">
    <w:name w:val="findhit"/>
    <w:basedOn w:val="DefaultParagraphFont"/>
    <w:rsid w:val="008E0CB7"/>
  </w:style>
  <w:style w:type="character" w:customStyle="1" w:styleId="eop">
    <w:name w:val="eop"/>
    <w:basedOn w:val="DefaultParagraphFont"/>
    <w:rsid w:val="008E0CB7"/>
  </w:style>
  <w:style w:type="paragraph" w:customStyle="1" w:styleId="paragraph">
    <w:name w:val="paragraph"/>
    <w:basedOn w:val="Normal"/>
    <w:rsid w:val="00416AF4"/>
    <w:pPr>
      <w:spacing w:before="100" w:beforeAutospacing="1" w:after="100" w:afterAutospacing="1" w:line="240" w:lineRule="auto"/>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AA0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E3C"/>
  </w:style>
  <w:style w:type="paragraph" w:styleId="Footer">
    <w:name w:val="footer"/>
    <w:basedOn w:val="Normal"/>
    <w:link w:val="FooterChar"/>
    <w:uiPriority w:val="99"/>
    <w:unhideWhenUsed/>
    <w:rsid w:val="00AA0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274012">
      <w:bodyDiv w:val="1"/>
      <w:marLeft w:val="0"/>
      <w:marRight w:val="0"/>
      <w:marTop w:val="0"/>
      <w:marBottom w:val="0"/>
      <w:divBdr>
        <w:top w:val="none" w:sz="0" w:space="0" w:color="auto"/>
        <w:left w:val="none" w:sz="0" w:space="0" w:color="auto"/>
        <w:bottom w:val="none" w:sz="0" w:space="0" w:color="auto"/>
        <w:right w:val="none" w:sz="0" w:space="0" w:color="auto"/>
      </w:divBdr>
      <w:divsChild>
        <w:div w:id="1561598640">
          <w:marLeft w:val="0"/>
          <w:marRight w:val="0"/>
          <w:marTop w:val="0"/>
          <w:marBottom w:val="0"/>
          <w:divBdr>
            <w:top w:val="none" w:sz="0" w:space="0" w:color="auto"/>
            <w:left w:val="none" w:sz="0" w:space="0" w:color="auto"/>
            <w:bottom w:val="none" w:sz="0" w:space="0" w:color="auto"/>
            <w:right w:val="none" w:sz="0" w:space="0" w:color="auto"/>
          </w:divBdr>
        </w:div>
        <w:div w:id="1319769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5e98e923649a2001aed63e2/MoJ_Climate_Change_and_Sustainability_Strategy__2024.pdf" TargetMode="External"/><Relationship Id="rId13" Type="http://schemas.openxmlformats.org/officeDocument/2006/relationships/hyperlink" Target="http://www.weeecharity.co.uk/" TargetMode="External"/><Relationship Id="rId18" Type="http://schemas.openxmlformats.org/officeDocument/2006/relationships/image" Target="media/image5.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ntranet.justice.gov.uk/guidance/hr/pay-benefits/benefits/cycle-to-work-scheme/" TargetMode="External"/><Relationship Id="rId12" Type="http://schemas.openxmlformats.org/officeDocument/2006/relationships/hyperlink" Target="https://assets.publishing.service.gov.uk/media/5c3f3e9ce5274a6e65dc1ce1/csup-policy.pdf" TargetMode="External"/><Relationship Id="rId17" Type="http://schemas.openxmlformats.org/officeDocument/2006/relationships/image" Target="media/image4.jpg"/><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circular-economy-strategy-summary-moj/circular-economy-strategy-summary" TargetMode="External"/><Relationship Id="rId5" Type="http://schemas.openxmlformats.org/officeDocument/2006/relationships/footnotes" Target="footnotes.xml"/><Relationship Id="rId15" Type="http://schemas.openxmlformats.org/officeDocument/2006/relationships/image" Target="media/image2.jpg"/><Relationship Id="rId10" Type="http://schemas.openxmlformats.org/officeDocument/2006/relationships/hyperlink" Target="https://assets.publishing.service.gov.uk/media/64ba74102059dc00125d27a7/The_Third_National_Adaptation_Programme.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net-zero-carbon-strategy-moj/net-zero-carbon-strategy-moj" TargetMode="Externa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22</Pages>
  <Words>6142</Words>
  <Characters>35010</Characters>
  <Application>Microsoft Office Word</Application>
  <DocSecurity>8</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CFO Evolution - Sustainable Development Plan</dc:title>
  <dc:subject/>
  <dc:creator>Dugdale, Kate | She/Hers</dc:creator>
  <cp:keywords>POL_006</cp:keywords>
  <dc:description/>
  <cp:lastModifiedBy>Orr, Gary</cp:lastModifiedBy>
  <cp:revision>16</cp:revision>
  <dcterms:created xsi:type="dcterms:W3CDTF">2024-06-28T10:19:00Z</dcterms:created>
  <dcterms:modified xsi:type="dcterms:W3CDTF">2024-06-28T14:03:00Z</dcterms:modified>
</cp:coreProperties>
</file>