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D4F5" w14:textId="77777777" w:rsidR="008B53F0" w:rsidRPr="00746084" w:rsidRDefault="003F19A5">
      <w:pPr>
        <w:rPr>
          <w:rFonts w:cs="Open Sans"/>
        </w:rPr>
      </w:pPr>
      <w:r w:rsidRPr="00746084">
        <w:rPr>
          <w:rFonts w:cs="Open Sans"/>
          <w:noProof/>
        </w:rPr>
        <mc:AlternateContent>
          <mc:Choice Requires="wpg">
            <w:drawing>
              <wp:anchor distT="0" distB="0" distL="114300" distR="114300" simplePos="0" relativeHeight="251707392" behindDoc="0" locked="0" layoutInCell="1" allowOverlap="1" wp14:anchorId="0D450E0C" wp14:editId="6AF3E46F">
                <wp:simplePos x="0" y="0"/>
                <wp:positionH relativeFrom="margin">
                  <wp:align>center</wp:align>
                </wp:positionH>
                <wp:positionV relativeFrom="paragraph">
                  <wp:posOffset>-674824</wp:posOffset>
                </wp:positionV>
                <wp:extent cx="6753225" cy="10200640"/>
                <wp:effectExtent l="0" t="0" r="9525" b="0"/>
                <wp:wrapNone/>
                <wp:docPr id="1676012999" name="Group 1"/>
                <wp:cNvGraphicFramePr/>
                <a:graphic xmlns:a="http://schemas.openxmlformats.org/drawingml/2006/main">
                  <a:graphicData uri="http://schemas.microsoft.com/office/word/2010/wordprocessingGroup">
                    <wpg:wgp>
                      <wpg:cNvGrpSpPr/>
                      <wpg:grpSpPr>
                        <a:xfrm>
                          <a:off x="0" y="0"/>
                          <a:ext cx="6753225" cy="10200640"/>
                          <a:chOff x="0" y="0"/>
                          <a:chExt cx="6753225" cy="10200640"/>
                        </a:xfrm>
                      </wpg:grpSpPr>
                      <pic:pic xmlns:pic="http://schemas.openxmlformats.org/drawingml/2006/picture">
                        <pic:nvPicPr>
                          <pic:cNvPr id="2" name="Image 2"/>
                          <pic:cNvPicPr/>
                        </pic:nvPicPr>
                        <pic:blipFill>
                          <a:blip r:embed="rId8" cstate="print"/>
                          <a:stretch>
                            <a:fillRect/>
                          </a:stretch>
                        </pic:blipFill>
                        <pic:spPr>
                          <a:xfrm>
                            <a:off x="0" y="0"/>
                            <a:ext cx="6753225" cy="10200640"/>
                          </a:xfrm>
                          <a:prstGeom prst="rect">
                            <a:avLst/>
                          </a:prstGeom>
                        </pic:spPr>
                      </pic:pic>
                      <wps:wsp>
                        <wps:cNvPr id="3" name="Graphic 3"/>
                        <wps:cNvSpPr/>
                        <wps:spPr>
                          <a:xfrm>
                            <a:off x="5529942" y="87086"/>
                            <a:ext cx="1400" cy="3438322"/>
                          </a:xfrm>
                          <a:custGeom>
                            <a:avLst/>
                            <a:gdLst/>
                            <a:ahLst/>
                            <a:cxnLst/>
                            <a:rect l="l" t="t" r="r" b="b"/>
                            <a:pathLst>
                              <a:path h="3168650">
                                <a:moveTo>
                                  <a:pt x="0" y="3168419"/>
                                </a:moveTo>
                                <a:lnTo>
                                  <a:pt x="0" y="0"/>
                                </a:lnTo>
                              </a:path>
                            </a:pathLst>
                          </a:custGeom>
                          <a:ln w="19049">
                            <a:solidFill>
                              <a:srgbClr val="FFFEFF"/>
                            </a:solidFill>
                            <a:prstDash val="solid"/>
                          </a:ln>
                        </wps:spPr>
                        <wps:bodyPr wrap="square" lIns="0" tIns="0" rIns="0" bIns="0" rtlCol="0">
                          <a:prstTxWarp prst="textNoShape">
                            <a:avLst/>
                          </a:prstTxWarp>
                          <a:noAutofit/>
                        </wps:bodyPr>
                      </wps:wsp>
                      <wps:wsp>
                        <wps:cNvPr id="4" name="Graphic 4"/>
                        <wps:cNvSpPr/>
                        <wps:spPr>
                          <a:xfrm>
                            <a:off x="740228" y="7358743"/>
                            <a:ext cx="3103893" cy="1378"/>
                          </a:xfrm>
                          <a:custGeom>
                            <a:avLst/>
                            <a:gdLst/>
                            <a:ahLst/>
                            <a:cxnLst/>
                            <a:rect l="l" t="t" r="r" b="b"/>
                            <a:pathLst>
                              <a:path w="2814955">
                                <a:moveTo>
                                  <a:pt x="2814498" y="0"/>
                                </a:moveTo>
                                <a:lnTo>
                                  <a:pt x="0" y="0"/>
                                </a:lnTo>
                              </a:path>
                            </a:pathLst>
                          </a:custGeom>
                          <a:ln w="19049">
                            <a:solidFill>
                              <a:srgbClr val="FFFEFF"/>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1415142" y="370115"/>
                            <a:ext cx="3843655" cy="1508760"/>
                          </a:xfrm>
                          <a:prstGeom prst="rect">
                            <a:avLst/>
                          </a:prstGeom>
                        </pic:spPr>
                      </pic:pic>
                      <wps:wsp>
                        <wps:cNvPr id="1397728701" name="Text Box 1"/>
                        <wps:cNvSpPr txBox="1"/>
                        <wps:spPr>
                          <a:xfrm>
                            <a:off x="674914" y="5573454"/>
                            <a:ext cx="5534025" cy="1773496"/>
                          </a:xfrm>
                          <a:prstGeom prst="rect">
                            <a:avLst/>
                          </a:prstGeom>
                          <a:noFill/>
                          <a:ln>
                            <a:noFill/>
                          </a:ln>
                        </wps:spPr>
                        <wps:txbx>
                          <w:txbxContent>
                            <w:p w14:paraId="77F645B3" w14:textId="5422E42A" w:rsidR="00B1130E" w:rsidRPr="00B1130E" w:rsidRDefault="00B1130E" w:rsidP="00B1130E">
                              <w:pPr>
                                <w:pStyle w:val="Title"/>
                              </w:pPr>
                              <w:r>
                                <w:t xml:space="preserve">Regional </w:t>
                              </w:r>
                              <w:r>
                                <w:br/>
                              </w:r>
                              <w:r w:rsidR="0049097F">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740228" y="7750629"/>
                            <a:ext cx="5476875" cy="1228725"/>
                          </a:xfrm>
                          <a:prstGeom prst="rect">
                            <a:avLst/>
                          </a:prstGeom>
                          <a:noFill/>
                          <a:ln w="9525">
                            <a:noFill/>
                            <a:miter lim="800000"/>
                            <a:headEnd/>
                            <a:tailEnd/>
                          </a:ln>
                        </wps:spPr>
                        <wps:txbx>
                          <w:txbxContent>
                            <w:p w14:paraId="700C931C" w14:textId="77777777" w:rsidR="00BA4E15" w:rsidRPr="00B1130E" w:rsidRDefault="00BA4E15" w:rsidP="00BA4E15">
                              <w:pPr>
                                <w:rPr>
                                  <w:rStyle w:val="oypena"/>
                                  <w:color w:val="FFFFFF" w:themeColor="background1"/>
                                </w:rPr>
                              </w:pPr>
                              <w:r w:rsidRPr="00B1130E">
                                <w:rPr>
                                  <w:rStyle w:val="oypena"/>
                                  <w:color w:val="FFFFFF" w:themeColor="background1"/>
                                </w:rPr>
                                <w:t xml:space="preserve">The information contained within this </w:t>
                              </w:r>
                              <w:r>
                                <w:rPr>
                                  <w:rStyle w:val="oypena"/>
                                  <w:color w:val="FFFFFF" w:themeColor="background1"/>
                                </w:rPr>
                                <w:t>overview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Pr>
                                  <w:rStyle w:val="oypena"/>
                                  <w:color w:val="FFFFFF" w:themeColor="background1"/>
                                </w:rPr>
                                <w:t>r</w:t>
                              </w:r>
                              <w:r w:rsidRPr="00B1130E">
                                <w:rPr>
                                  <w:rStyle w:val="oypena"/>
                                  <w:color w:val="FFFFFF" w:themeColor="background1"/>
                                </w:rPr>
                                <w:t xml:space="preserve">egional </w:t>
                              </w:r>
                              <w:r>
                                <w:rPr>
                                  <w:rStyle w:val="oypena"/>
                                  <w:color w:val="FFFFFF" w:themeColor="background1"/>
                                </w:rPr>
                                <w:t xml:space="preserve">overview </w:t>
                              </w:r>
                              <w:r w:rsidRPr="00B1130E">
                                <w:rPr>
                                  <w:rStyle w:val="oypena"/>
                                  <w:color w:val="FFFFFF" w:themeColor="background1"/>
                                </w:rPr>
                                <w:t>is</w:t>
                              </w:r>
                              <w:r>
                                <w:rPr>
                                  <w:rStyle w:val="oypena"/>
                                  <w:color w:val="FFFFFF" w:themeColor="background1"/>
                                </w:rPr>
                                <w:t xml:space="preserve"> a live document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2D7498ED" w14:textId="77777777" w:rsidR="00BA4E15" w:rsidRPr="00B1130E" w:rsidRDefault="00BA4E15" w:rsidP="00BA4E15">
                              <w:pPr>
                                <w:rPr>
                                  <w:rStyle w:val="oypena"/>
                                  <w:color w:val="FFFFFF" w:themeColor="background1"/>
                                </w:rPr>
                              </w:pPr>
                            </w:p>
                            <w:p w14:paraId="6D1B8A65" w14:textId="77777777" w:rsidR="00BA4E15" w:rsidRPr="00B1130E" w:rsidRDefault="00BA4E15" w:rsidP="00BA4E15">
                              <w:pPr>
                                <w:rPr>
                                  <w:rStyle w:val="oypena"/>
                                  <w:color w:val="FFFFFF" w:themeColor="background1"/>
                                </w:rPr>
                              </w:pPr>
                            </w:p>
                            <w:p w14:paraId="54993DC6" w14:textId="77777777" w:rsidR="00BA4E15" w:rsidRPr="00B1130E" w:rsidRDefault="00BA4E15" w:rsidP="00BA4E15">
                              <w:pPr>
                                <w:rPr>
                                  <w:rStyle w:val="oypena"/>
                                  <w:color w:val="FFFFFF" w:themeColor="background1"/>
                                </w:rPr>
                              </w:pPr>
                            </w:p>
                            <w:p w14:paraId="15E3C327" w14:textId="77777777" w:rsidR="00BA4E15" w:rsidRPr="00B1130E" w:rsidRDefault="00BA4E15" w:rsidP="00BA4E15">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5DC26A0F" w14:textId="77777777" w:rsidR="00BA4E15" w:rsidRPr="00E93425" w:rsidRDefault="00BA4E15" w:rsidP="00BA4E15"/>
                            <w:p w14:paraId="56E8C016" w14:textId="4A13AE25" w:rsidR="00B1130E" w:rsidRPr="00B1130E" w:rsidRDefault="00B1130E" w:rsidP="00B1130E">
                              <w:pPr>
                                <w:rPr>
                                  <w:rStyle w:val="oypena"/>
                                  <w:color w:val="FFFFFF" w:themeColor="background1"/>
                                </w:rPr>
                              </w:pPr>
                              <w:r w:rsidRPr="00B1130E">
                                <w:rPr>
                                  <w:rStyle w:val="oypena"/>
                                  <w:color w:val="FFFFFF" w:themeColor="background1"/>
                                </w:rPr>
                                <w:t>.</w:t>
                              </w:r>
                            </w:p>
                            <w:p w14:paraId="3A1DE010" w14:textId="77777777" w:rsidR="00B1130E" w:rsidRPr="00B1130E" w:rsidRDefault="00B1130E" w:rsidP="00B1130E">
                              <w:pPr>
                                <w:rPr>
                                  <w:rStyle w:val="oypena"/>
                                  <w:color w:val="FFFFFF" w:themeColor="background1"/>
                                </w:rPr>
                              </w:pPr>
                            </w:p>
                            <w:p w14:paraId="27299803" w14:textId="77777777" w:rsidR="00B1130E" w:rsidRPr="00B1130E" w:rsidRDefault="00B1130E" w:rsidP="00B1130E">
                              <w:pPr>
                                <w:rPr>
                                  <w:rStyle w:val="oypena"/>
                                  <w:color w:val="FFFFFF" w:themeColor="background1"/>
                                </w:rPr>
                              </w:pPr>
                            </w:p>
                            <w:p w14:paraId="01B96889" w14:textId="77777777" w:rsidR="00B1130E" w:rsidRPr="00B1130E" w:rsidRDefault="00B1130E" w:rsidP="00B1130E">
                              <w:pPr>
                                <w:rPr>
                                  <w:rStyle w:val="oypena"/>
                                  <w:color w:val="FFFFFF" w:themeColor="background1"/>
                                </w:rPr>
                              </w:pPr>
                            </w:p>
                            <w:p w14:paraId="40EC0126" w14:textId="77777777" w:rsidR="00B1130E" w:rsidRPr="00B1130E" w:rsidRDefault="00B1130E" w:rsidP="00B1130E">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0E798CEF" w14:textId="4ED4DB2A" w:rsidR="00CD3CFB" w:rsidRPr="00E93425" w:rsidRDefault="00CD3CFB" w:rsidP="00E93425"/>
                          </w:txbxContent>
                        </wps:txbx>
                        <wps:bodyPr rot="0" vert="horz" wrap="square" lIns="91440" tIns="45720" rIns="91440" bIns="45720" anchor="t" anchorCtr="0">
                          <a:noAutofit/>
                        </wps:bodyPr>
                      </wps:wsp>
                      <wps:wsp>
                        <wps:cNvPr id="313845859" name="Text Box 2"/>
                        <wps:cNvSpPr txBox="1">
                          <a:spLocks noChangeArrowheads="1"/>
                        </wps:cNvSpPr>
                        <wps:spPr bwMode="auto">
                          <a:xfrm>
                            <a:off x="1987551" y="2002972"/>
                            <a:ext cx="3395979" cy="925194"/>
                          </a:xfrm>
                          <a:prstGeom prst="rect">
                            <a:avLst/>
                          </a:prstGeom>
                          <a:noFill/>
                          <a:ln w="9525">
                            <a:noFill/>
                            <a:miter lim="800000"/>
                            <a:headEnd/>
                            <a:tailEnd/>
                          </a:ln>
                        </wps:spPr>
                        <wps:txbx>
                          <w:txbxContent>
                            <w:p w14:paraId="3DE47298" w14:textId="33EEA05A" w:rsidR="006277F6" w:rsidRDefault="00B1130E" w:rsidP="00237A41">
                              <w:pPr>
                                <w:pStyle w:val="CoverPageSubtitle"/>
                              </w:pPr>
                              <w:bookmarkStart w:id="0" w:name="_Toc171582086"/>
                              <w:r>
                                <w:t>Stakeholders</w:t>
                              </w:r>
                              <w:bookmarkEnd w:id="0"/>
                              <w:r w:rsidR="006277F6">
                                <w:t xml:space="preserve"> </w:t>
                              </w:r>
                            </w:p>
                          </w:txbxContent>
                        </wps:txbx>
                        <wps:bodyPr rot="0" vert="horz" wrap="square" lIns="91440" tIns="45720" rIns="91440" bIns="45720" anchor="t" anchorCtr="0">
                          <a:spAutoFit/>
                        </wps:bodyPr>
                      </wps:wsp>
                    </wpg:wgp>
                  </a:graphicData>
                </a:graphic>
              </wp:anchor>
            </w:drawing>
          </mc:Choice>
          <mc:Fallback>
            <w:pict>
              <v:group w14:anchorId="0D450E0C" id="Group 1" o:spid="_x0000_s1026" style="position:absolute;margin-left:0;margin-top:-53.15pt;width:531.75pt;height:803.2pt;z-index:251707392;mso-position-horizontal:center;mso-position-horizontal-relative:margin" coordsize="67532,10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7532;height:10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">
                  <v:imagedata r:id="rId10" o:title=""/>
                </v:shape>
                <v:shape id="Graphic 3" o:spid="_x0000_s1028" style="position:absolute;left:55299;top:870;width:14;height:34384;visibility:visible;mso-wrap-style:square;v-text-anchor:top" coordsize="1400,316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" path="m,3168419l,e" filled="f" strokecolor="#fffeff" strokeweight=".52914mm">
                  <v:path arrowok="t"/>
                </v:shape>
                <v:shape id="Graphic 4" o:spid="_x0000_s1029" style="position:absolute;left:7402;top:73587;width:31039;height:14;visibility:visible;mso-wrap-style:square;v-text-anchor:top" coordsize="281495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" path="m2814498,l,e" filled="f" strokecolor="#fffeff" strokeweight=".52914mm">
                  <v:path arrowok="t"/>
                </v:shape>
                <v:shape id="Image 5" o:spid="_x0000_s1030" type="#_x0000_t75" style="position:absolute;left:14151;top:3701;width:38436;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1" o:spid="_x0000_s1031" type="#_x0000_t202" style="position:absolute;left:6749;top:55734;width:55340;height:1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" filled="f" stroked="f">
                  <v:textbox>
                    <w:txbxContent>
                      <w:p w14:paraId="77F645B3" w14:textId="5422E42A" w:rsidR="00B1130E" w:rsidRPr="00B1130E" w:rsidRDefault="00B1130E" w:rsidP="00B1130E">
                        <w:pPr>
                          <w:pStyle w:val="Title"/>
                        </w:pPr>
                        <w:r>
                          <w:t xml:space="preserve">Regional </w:t>
                        </w:r>
                        <w:r>
                          <w:br/>
                        </w:r>
                        <w:r w:rsidR="0049097F">
                          <w:t>Overview</w:t>
                        </w:r>
                      </w:p>
                    </w:txbxContent>
                  </v:textbox>
                </v:shape>
                <v:shape id="Text Box 2" o:spid="_x0000_s1032" type="#_x0000_t202" style="position:absolute;left:7402;top:77506;width:54769;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00C931C" w14:textId="77777777" w:rsidR="00BA4E15" w:rsidRPr="00B1130E" w:rsidRDefault="00BA4E15" w:rsidP="00BA4E15">
                        <w:pPr>
                          <w:rPr>
                            <w:rStyle w:val="oypena"/>
                            <w:color w:val="FFFFFF" w:themeColor="background1"/>
                          </w:rPr>
                        </w:pPr>
                        <w:r w:rsidRPr="00B1130E">
                          <w:rPr>
                            <w:rStyle w:val="oypena"/>
                            <w:color w:val="FFFFFF" w:themeColor="background1"/>
                          </w:rPr>
                          <w:t xml:space="preserve">The information contained within this </w:t>
                        </w:r>
                        <w:r>
                          <w:rPr>
                            <w:rStyle w:val="oypena"/>
                            <w:color w:val="FFFFFF" w:themeColor="background1"/>
                          </w:rPr>
                          <w:t>overview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Pr>
                            <w:rStyle w:val="oypena"/>
                            <w:color w:val="FFFFFF" w:themeColor="background1"/>
                          </w:rPr>
                          <w:t>r</w:t>
                        </w:r>
                        <w:r w:rsidRPr="00B1130E">
                          <w:rPr>
                            <w:rStyle w:val="oypena"/>
                            <w:color w:val="FFFFFF" w:themeColor="background1"/>
                          </w:rPr>
                          <w:t xml:space="preserve">egional </w:t>
                        </w:r>
                        <w:r>
                          <w:rPr>
                            <w:rStyle w:val="oypena"/>
                            <w:color w:val="FFFFFF" w:themeColor="background1"/>
                          </w:rPr>
                          <w:t xml:space="preserve">overview </w:t>
                        </w:r>
                        <w:r w:rsidRPr="00B1130E">
                          <w:rPr>
                            <w:rStyle w:val="oypena"/>
                            <w:color w:val="FFFFFF" w:themeColor="background1"/>
                          </w:rPr>
                          <w:t>is</w:t>
                        </w:r>
                        <w:r>
                          <w:rPr>
                            <w:rStyle w:val="oypena"/>
                            <w:color w:val="FFFFFF" w:themeColor="background1"/>
                          </w:rPr>
                          <w:t xml:space="preserve"> a live document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2D7498ED" w14:textId="77777777" w:rsidR="00BA4E15" w:rsidRPr="00B1130E" w:rsidRDefault="00BA4E15" w:rsidP="00BA4E15">
                        <w:pPr>
                          <w:rPr>
                            <w:rStyle w:val="oypena"/>
                            <w:color w:val="FFFFFF" w:themeColor="background1"/>
                          </w:rPr>
                        </w:pPr>
                      </w:p>
                      <w:p w14:paraId="6D1B8A65" w14:textId="77777777" w:rsidR="00BA4E15" w:rsidRPr="00B1130E" w:rsidRDefault="00BA4E15" w:rsidP="00BA4E15">
                        <w:pPr>
                          <w:rPr>
                            <w:rStyle w:val="oypena"/>
                            <w:color w:val="FFFFFF" w:themeColor="background1"/>
                          </w:rPr>
                        </w:pPr>
                      </w:p>
                      <w:p w14:paraId="54993DC6" w14:textId="77777777" w:rsidR="00BA4E15" w:rsidRPr="00B1130E" w:rsidRDefault="00BA4E15" w:rsidP="00BA4E15">
                        <w:pPr>
                          <w:rPr>
                            <w:rStyle w:val="oypena"/>
                            <w:color w:val="FFFFFF" w:themeColor="background1"/>
                          </w:rPr>
                        </w:pPr>
                      </w:p>
                      <w:p w14:paraId="15E3C327" w14:textId="77777777" w:rsidR="00BA4E15" w:rsidRPr="00B1130E" w:rsidRDefault="00BA4E15" w:rsidP="00BA4E15">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5DC26A0F" w14:textId="77777777" w:rsidR="00BA4E15" w:rsidRPr="00E93425" w:rsidRDefault="00BA4E15" w:rsidP="00BA4E15"/>
                      <w:p w14:paraId="56E8C016" w14:textId="4A13AE25" w:rsidR="00B1130E" w:rsidRPr="00B1130E" w:rsidRDefault="00B1130E" w:rsidP="00B1130E">
                        <w:pPr>
                          <w:rPr>
                            <w:rStyle w:val="oypena"/>
                            <w:color w:val="FFFFFF" w:themeColor="background1"/>
                          </w:rPr>
                        </w:pPr>
                        <w:r w:rsidRPr="00B1130E">
                          <w:rPr>
                            <w:rStyle w:val="oypena"/>
                            <w:color w:val="FFFFFF" w:themeColor="background1"/>
                          </w:rPr>
                          <w:t>.</w:t>
                        </w:r>
                      </w:p>
                      <w:p w14:paraId="3A1DE010" w14:textId="77777777" w:rsidR="00B1130E" w:rsidRPr="00B1130E" w:rsidRDefault="00B1130E" w:rsidP="00B1130E">
                        <w:pPr>
                          <w:rPr>
                            <w:rStyle w:val="oypena"/>
                            <w:color w:val="FFFFFF" w:themeColor="background1"/>
                          </w:rPr>
                        </w:pPr>
                      </w:p>
                      <w:p w14:paraId="27299803" w14:textId="77777777" w:rsidR="00B1130E" w:rsidRPr="00B1130E" w:rsidRDefault="00B1130E" w:rsidP="00B1130E">
                        <w:pPr>
                          <w:rPr>
                            <w:rStyle w:val="oypena"/>
                            <w:color w:val="FFFFFF" w:themeColor="background1"/>
                          </w:rPr>
                        </w:pPr>
                      </w:p>
                      <w:p w14:paraId="01B96889" w14:textId="77777777" w:rsidR="00B1130E" w:rsidRPr="00B1130E" w:rsidRDefault="00B1130E" w:rsidP="00B1130E">
                        <w:pPr>
                          <w:rPr>
                            <w:rStyle w:val="oypena"/>
                            <w:color w:val="FFFFFF" w:themeColor="background1"/>
                          </w:rPr>
                        </w:pPr>
                      </w:p>
                      <w:p w14:paraId="40EC0126" w14:textId="77777777" w:rsidR="00B1130E" w:rsidRPr="00B1130E" w:rsidRDefault="00B1130E" w:rsidP="00B1130E">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0E798CEF" w14:textId="4ED4DB2A" w:rsidR="00CD3CFB" w:rsidRPr="00E93425" w:rsidRDefault="00CD3CFB" w:rsidP="00E93425"/>
                    </w:txbxContent>
                  </v:textbox>
                </v:shape>
                <v:shape id="Text Box 2" o:spid="_x0000_s1033" type="#_x0000_t202" style="position:absolute;left:19875;top:20029;width:33960;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" filled="f" stroked="f">
                  <v:textbox style="mso-fit-shape-to-text:t">
                    <w:txbxContent>
                      <w:p w14:paraId="3DE47298" w14:textId="33EEA05A" w:rsidR="006277F6" w:rsidRDefault="00B1130E" w:rsidP="00237A41">
                        <w:pPr>
                          <w:pStyle w:val="CoverPageSubtitle"/>
                        </w:pPr>
                        <w:bookmarkStart w:id="1" w:name="_Toc171582086"/>
                        <w:r>
                          <w:t>Stakeholders</w:t>
                        </w:r>
                        <w:bookmarkEnd w:id="1"/>
                        <w:r w:rsidR="006277F6">
                          <w:t xml:space="preserve"> </w:t>
                        </w:r>
                      </w:p>
                    </w:txbxContent>
                  </v:textbox>
                </v:shape>
                <w10:wrap anchorx="margin"/>
              </v:group>
            </w:pict>
          </mc:Fallback>
        </mc:AlternateContent>
      </w:r>
    </w:p>
    <w:p w14:paraId="29BB808A" w14:textId="77777777" w:rsidR="007D0053" w:rsidRPr="00746084" w:rsidRDefault="007D0053">
      <w:pPr>
        <w:rPr>
          <w:rFonts w:cs="Open Sans"/>
        </w:rPr>
      </w:pPr>
      <w:r w:rsidRPr="00746084">
        <w:rPr>
          <w:rFonts w:cs="Open Sans"/>
        </w:rPr>
        <w:br w:type="page"/>
      </w:r>
    </w:p>
    <w:sdt>
      <w:sdtPr>
        <w:rPr>
          <w:rFonts w:eastAsiaTheme="minorEastAsia" w:cs="Open Sans"/>
          <w:kern w:val="2"/>
          <w:sz w:val="22"/>
          <w:szCs w:val="22"/>
          <w:lang w:eastAsia="en-US"/>
          <w14:ligatures w14:val="standardContextual"/>
        </w:rPr>
        <w:id w:val="450750988"/>
        <w:docPartObj>
          <w:docPartGallery w:val="Table of Contents"/>
          <w:docPartUnique/>
        </w:docPartObj>
      </w:sdtPr>
      <w:sdtEndPr>
        <w:rPr>
          <w:b/>
          <w:bCs/>
        </w:rPr>
      </w:sdtEndPr>
      <w:sdtContent>
        <w:p w14:paraId="193EF731" w14:textId="77777777" w:rsidR="003336AF" w:rsidRPr="00746084" w:rsidRDefault="003336AF">
          <w:pPr>
            <w:pStyle w:val="TOCHeading"/>
            <w:rPr>
              <w:rFonts w:cs="Open Sans"/>
            </w:rPr>
          </w:pPr>
          <w:r w:rsidRPr="00746084">
            <w:rPr>
              <w:rFonts w:cs="Open Sans"/>
            </w:rPr>
            <w:t>Table of Contents</w:t>
          </w:r>
        </w:p>
        <w:p w14:paraId="5882524D" w14:textId="257E564F" w:rsidR="00746084" w:rsidRPr="00746084" w:rsidRDefault="003336AF">
          <w:pPr>
            <w:pStyle w:val="TOC1"/>
            <w:tabs>
              <w:tab w:val="right" w:leader="dot" w:pos="9016"/>
            </w:tabs>
            <w:rPr>
              <w:rFonts w:eastAsiaTheme="minorEastAsia" w:cs="Open Sans"/>
              <w:noProof/>
              <w:sz w:val="24"/>
              <w:szCs w:val="24"/>
              <w:lang w:eastAsia="en-GB"/>
            </w:rPr>
          </w:pPr>
          <w:r w:rsidRPr="00746084">
            <w:rPr>
              <w:rFonts w:cs="Open Sans"/>
            </w:rPr>
            <w:fldChar w:fldCharType="begin"/>
          </w:r>
          <w:r w:rsidRPr="00746084">
            <w:rPr>
              <w:rFonts w:cs="Open Sans"/>
            </w:rPr>
            <w:instrText xml:space="preserve"> TOC \o "1-3" \h \z \u </w:instrText>
          </w:r>
          <w:r w:rsidRPr="00746084">
            <w:rPr>
              <w:rFonts w:cs="Open Sans"/>
            </w:rPr>
            <w:fldChar w:fldCharType="separate"/>
          </w:r>
          <w:hyperlink w:anchor="_Toc171582086" w:history="1">
            <w:r w:rsidR="00746084" w:rsidRPr="00746084">
              <w:rPr>
                <w:rStyle w:val="Hyperlink"/>
                <w:rFonts w:cs="Open Sans"/>
                <w:noProof/>
              </w:rPr>
              <w:t>Stakeholders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_Toc171582086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0</w:t>
            </w:r>
            <w:r w:rsidR="00746084" w:rsidRPr="00746084">
              <w:rPr>
                <w:rFonts w:cs="Open Sans"/>
                <w:noProof/>
                <w:webHidden/>
              </w:rPr>
              <w:fldChar w:fldCharType="end"/>
            </w:r>
          </w:hyperlink>
        </w:p>
        <w:p w14:paraId="1A9C4963" w14:textId="3CFEDCE8" w:rsidR="00746084" w:rsidRPr="00746084" w:rsidRDefault="00000000">
          <w:pPr>
            <w:pStyle w:val="TOC1"/>
            <w:tabs>
              <w:tab w:val="right" w:leader="dot" w:pos="9016"/>
            </w:tabs>
            <w:rPr>
              <w:rFonts w:eastAsiaTheme="minorEastAsia" w:cs="Open Sans"/>
              <w:noProof/>
              <w:sz w:val="24"/>
              <w:szCs w:val="24"/>
              <w:lang w:eastAsia="en-GB"/>
            </w:rPr>
          </w:pPr>
          <w:hyperlink w:anchor="_Toc171582087" w:history="1">
            <w:r w:rsidR="00746084" w:rsidRPr="00746084">
              <w:rPr>
                <w:rStyle w:val="Hyperlink"/>
                <w:rFonts w:eastAsia="Open Sans" w:cs="Open Sans"/>
                <w:noProof/>
              </w:rPr>
              <w:t>Contacts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_Toc171582087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2</w:t>
            </w:r>
            <w:r w:rsidR="00746084" w:rsidRPr="00746084">
              <w:rPr>
                <w:rFonts w:cs="Open Sans"/>
                <w:noProof/>
                <w:webHidden/>
              </w:rPr>
              <w:fldChar w:fldCharType="end"/>
            </w:r>
          </w:hyperlink>
        </w:p>
        <w:p w14:paraId="78B826A4" w14:textId="3C13C78C" w:rsidR="00746084" w:rsidRPr="00746084" w:rsidRDefault="00000000">
          <w:pPr>
            <w:pStyle w:val="TOC1"/>
            <w:tabs>
              <w:tab w:val="right" w:leader="dot" w:pos="9016"/>
            </w:tabs>
            <w:rPr>
              <w:rFonts w:eastAsiaTheme="minorEastAsia" w:cs="Open Sans"/>
              <w:noProof/>
              <w:sz w:val="24"/>
              <w:szCs w:val="24"/>
              <w:lang w:eastAsia="en-GB"/>
            </w:rPr>
          </w:pPr>
          <w:hyperlink w:anchor="_Toc171582088" w:history="1">
            <w:r w:rsidR="00746084" w:rsidRPr="00746084">
              <w:rPr>
                <w:rStyle w:val="Hyperlink"/>
                <w:rFonts w:cs="Open Sans"/>
                <w:noProof/>
              </w:rPr>
              <w:t>Programme Aim</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_Toc171582088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2</w:t>
            </w:r>
            <w:r w:rsidR="00746084" w:rsidRPr="00746084">
              <w:rPr>
                <w:rFonts w:cs="Open Sans"/>
                <w:noProof/>
                <w:webHidden/>
              </w:rPr>
              <w:fldChar w:fldCharType="end"/>
            </w:r>
          </w:hyperlink>
        </w:p>
        <w:p w14:paraId="4BAF4CF3" w14:textId="3B16BF4B" w:rsidR="00746084" w:rsidRPr="00746084" w:rsidRDefault="00000000">
          <w:pPr>
            <w:pStyle w:val="TOC2"/>
            <w:tabs>
              <w:tab w:val="right" w:leader="dot" w:pos="9016"/>
            </w:tabs>
            <w:rPr>
              <w:rFonts w:eastAsiaTheme="minorEastAsia" w:cs="Open Sans"/>
              <w:noProof/>
              <w:sz w:val="24"/>
              <w:szCs w:val="24"/>
              <w:lang w:eastAsia="en-GB"/>
            </w:rPr>
          </w:pPr>
          <w:hyperlink w:anchor="_Toc171582089" w:history="1">
            <w:r w:rsidR="00746084" w:rsidRPr="00746084">
              <w:rPr>
                <w:rStyle w:val="Hyperlink"/>
                <w:rFonts w:eastAsia="Open Sans" w:cs="Open Sans"/>
                <w:noProof/>
                <w:lang w:val="en-US"/>
              </w:rPr>
              <w:t>The ESSP Model:</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_Toc171582089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3</w:t>
            </w:r>
            <w:r w:rsidR="00746084" w:rsidRPr="00746084">
              <w:rPr>
                <w:rFonts w:cs="Open Sans"/>
                <w:noProof/>
                <w:webHidden/>
              </w:rPr>
              <w:fldChar w:fldCharType="end"/>
            </w:r>
          </w:hyperlink>
        </w:p>
        <w:p w14:paraId="1F27EB5C" w14:textId="37220F47" w:rsidR="00746084" w:rsidRPr="00746084" w:rsidRDefault="00000000">
          <w:pPr>
            <w:pStyle w:val="TOC2"/>
            <w:tabs>
              <w:tab w:val="right" w:leader="dot" w:pos="9016"/>
            </w:tabs>
            <w:rPr>
              <w:rFonts w:eastAsiaTheme="minorEastAsia" w:cs="Open Sans"/>
              <w:noProof/>
              <w:sz w:val="24"/>
              <w:szCs w:val="24"/>
              <w:lang w:eastAsia="en-GB"/>
            </w:rPr>
          </w:pPr>
          <w:hyperlink w:anchor="_Toc171582090" w:history="1">
            <w:r w:rsidR="00746084" w:rsidRPr="00746084">
              <w:rPr>
                <w:rStyle w:val="Hyperlink"/>
                <w:rFonts w:cs="Open Sans"/>
                <w:noProof/>
              </w:rPr>
              <w:t>CFO Evolution programme – progression route</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_Toc171582090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3</w:t>
            </w:r>
            <w:r w:rsidR="00746084" w:rsidRPr="00746084">
              <w:rPr>
                <w:rFonts w:cs="Open Sans"/>
                <w:noProof/>
                <w:webHidden/>
              </w:rPr>
              <w:fldChar w:fldCharType="end"/>
            </w:r>
          </w:hyperlink>
        </w:p>
        <w:p w14:paraId="597CDD2C" w14:textId="0D239E83" w:rsidR="00746084" w:rsidRPr="00746084" w:rsidRDefault="00000000">
          <w:pPr>
            <w:pStyle w:val="TOC1"/>
            <w:tabs>
              <w:tab w:val="right" w:leader="dot" w:pos="9016"/>
            </w:tabs>
            <w:rPr>
              <w:rFonts w:eastAsiaTheme="minorEastAsia" w:cs="Open Sans"/>
              <w:noProof/>
              <w:sz w:val="24"/>
              <w:szCs w:val="24"/>
              <w:lang w:eastAsia="en-GB"/>
            </w:rPr>
          </w:pPr>
          <w:hyperlink w:anchor="_Toc171582091" w:history="1">
            <w:r w:rsidR="00746084" w:rsidRPr="00746084">
              <w:rPr>
                <w:rStyle w:val="Hyperlink"/>
                <w:rFonts w:cs="Open Sans"/>
                <w:noProof/>
              </w:rPr>
              <w:t>Target</w:t>
            </w:r>
            <w:r w:rsidR="00746084" w:rsidRPr="00746084">
              <w:rPr>
                <w:rStyle w:val="Hyperlink"/>
                <w:rFonts w:cs="Open Sans"/>
                <w:noProof/>
                <w:spacing w:val="-2"/>
              </w:rPr>
              <w:t xml:space="preserve"> Cohort</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_Toc171582091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4</w:t>
            </w:r>
            <w:r w:rsidR="00746084" w:rsidRPr="00746084">
              <w:rPr>
                <w:rFonts w:cs="Open Sans"/>
                <w:noProof/>
                <w:webHidden/>
              </w:rPr>
              <w:fldChar w:fldCharType="end"/>
            </w:r>
          </w:hyperlink>
        </w:p>
        <w:p w14:paraId="263DB608" w14:textId="42793C4B" w:rsidR="00746084" w:rsidRPr="00746084" w:rsidRDefault="00000000">
          <w:pPr>
            <w:pStyle w:val="TOC1"/>
            <w:tabs>
              <w:tab w:val="right" w:leader="dot" w:pos="9016"/>
            </w:tabs>
            <w:rPr>
              <w:rFonts w:eastAsiaTheme="minorEastAsia" w:cs="Open Sans"/>
              <w:noProof/>
              <w:sz w:val="24"/>
              <w:szCs w:val="24"/>
              <w:lang w:eastAsia="en-GB"/>
            </w:rPr>
          </w:pPr>
          <w:hyperlink w:anchor="_Toc171582092" w:history="1">
            <w:r w:rsidR="00746084" w:rsidRPr="00746084">
              <w:rPr>
                <w:rStyle w:val="Hyperlink"/>
                <w:rFonts w:cs="Open Sans"/>
                <w:noProof/>
              </w:rPr>
              <w:t>Regional Map</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_Toc171582092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5</w:t>
            </w:r>
            <w:r w:rsidR="00746084" w:rsidRPr="00746084">
              <w:rPr>
                <w:rFonts w:cs="Open Sans"/>
                <w:noProof/>
                <w:webHidden/>
              </w:rPr>
              <w:fldChar w:fldCharType="end"/>
            </w:r>
          </w:hyperlink>
        </w:p>
        <w:p w14:paraId="287D0A9A" w14:textId="7E1544E2" w:rsidR="00746084" w:rsidRPr="00746084" w:rsidRDefault="00000000">
          <w:pPr>
            <w:pStyle w:val="TOC1"/>
            <w:tabs>
              <w:tab w:val="right" w:leader="dot" w:pos="9016"/>
            </w:tabs>
            <w:rPr>
              <w:rFonts w:eastAsiaTheme="minorEastAsia" w:cs="Open Sans"/>
              <w:noProof/>
              <w:sz w:val="24"/>
              <w:szCs w:val="24"/>
              <w:lang w:eastAsia="en-GB"/>
            </w:rPr>
          </w:pPr>
          <w:hyperlink w:anchor="_Toc171582093" w:history="1">
            <w:r w:rsidR="00746084" w:rsidRPr="00746084">
              <w:rPr>
                <w:rStyle w:val="Hyperlink"/>
                <w:rFonts w:eastAsia="Open Sans" w:cs="Open Sans"/>
                <w:noProof/>
              </w:rPr>
              <w:t>Outliers and Feeders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_Toc171582093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6</w:t>
            </w:r>
            <w:r w:rsidR="00746084" w:rsidRPr="00746084">
              <w:rPr>
                <w:rFonts w:cs="Open Sans"/>
                <w:noProof/>
                <w:webHidden/>
              </w:rPr>
              <w:fldChar w:fldCharType="end"/>
            </w:r>
          </w:hyperlink>
        </w:p>
        <w:p w14:paraId="600C8A8A" w14:textId="5D4D13D7" w:rsidR="00746084" w:rsidRPr="00746084" w:rsidRDefault="00000000">
          <w:pPr>
            <w:pStyle w:val="TOC2"/>
            <w:tabs>
              <w:tab w:val="right" w:leader="dot" w:pos="9016"/>
            </w:tabs>
            <w:rPr>
              <w:rFonts w:eastAsiaTheme="minorEastAsia" w:cs="Open Sans"/>
              <w:noProof/>
              <w:sz w:val="24"/>
              <w:szCs w:val="24"/>
              <w:lang w:eastAsia="en-GB"/>
            </w:rPr>
          </w:pPr>
          <w:hyperlink w:anchor="_Toc171582094" w:history="1">
            <w:r w:rsidR="00746084" w:rsidRPr="00746084">
              <w:rPr>
                <w:rStyle w:val="Hyperlink"/>
                <w:rFonts w:eastAsia="Open Sans" w:cs="Open Sans"/>
                <w:noProof/>
                <w:lang w:val="en-US"/>
              </w:rPr>
              <w:t>Feeders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_Toc171582094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6</w:t>
            </w:r>
            <w:r w:rsidR="00746084" w:rsidRPr="00746084">
              <w:rPr>
                <w:rFonts w:cs="Open Sans"/>
                <w:noProof/>
                <w:webHidden/>
              </w:rPr>
              <w:fldChar w:fldCharType="end"/>
            </w:r>
          </w:hyperlink>
        </w:p>
        <w:p w14:paraId="5C2BACBE" w14:textId="042AA4DA" w:rsidR="00746084" w:rsidRPr="00746084" w:rsidRDefault="00000000">
          <w:pPr>
            <w:pStyle w:val="TOC2"/>
            <w:tabs>
              <w:tab w:val="right" w:leader="dot" w:pos="9016"/>
            </w:tabs>
            <w:rPr>
              <w:rFonts w:eastAsiaTheme="minorEastAsia" w:cs="Open Sans"/>
              <w:noProof/>
              <w:sz w:val="24"/>
              <w:szCs w:val="24"/>
              <w:lang w:eastAsia="en-GB"/>
            </w:rPr>
          </w:pPr>
          <w:hyperlink w:anchor="_Toc171582095" w:history="1">
            <w:r w:rsidR="00746084" w:rsidRPr="00746084">
              <w:rPr>
                <w:rStyle w:val="Hyperlink"/>
                <w:rFonts w:eastAsia="Open Sans" w:cs="Open Sans"/>
                <w:noProof/>
                <w:lang w:val="en-US"/>
              </w:rPr>
              <w:t>Outliers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_Toc171582095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6</w:t>
            </w:r>
            <w:r w:rsidR="00746084" w:rsidRPr="00746084">
              <w:rPr>
                <w:rFonts w:cs="Open Sans"/>
                <w:noProof/>
                <w:webHidden/>
              </w:rPr>
              <w:fldChar w:fldCharType="end"/>
            </w:r>
          </w:hyperlink>
        </w:p>
        <w:p w14:paraId="128EE259" w14:textId="5404B811" w:rsidR="00746084" w:rsidRPr="00746084" w:rsidRDefault="00000000">
          <w:pPr>
            <w:pStyle w:val="TOC2"/>
            <w:tabs>
              <w:tab w:val="right" w:leader="dot" w:pos="9016"/>
            </w:tabs>
            <w:rPr>
              <w:rFonts w:eastAsiaTheme="minorEastAsia" w:cs="Open Sans"/>
              <w:noProof/>
              <w:sz w:val="24"/>
              <w:szCs w:val="24"/>
              <w:lang w:eastAsia="en-GB"/>
            </w:rPr>
          </w:pPr>
          <w:hyperlink w:anchor="_Toc171582096" w:history="1">
            <w:r w:rsidR="00746084" w:rsidRPr="00746084">
              <w:rPr>
                <w:rStyle w:val="Hyperlink"/>
                <w:rFonts w:eastAsia="Arial" w:cs="Open Sans"/>
                <w:noProof/>
                <w:lang w:val="en-US"/>
              </w:rPr>
              <w:t>CFO Evolution custodial delivery locations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_Toc171582096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6</w:t>
            </w:r>
            <w:r w:rsidR="00746084" w:rsidRPr="00746084">
              <w:rPr>
                <w:rFonts w:cs="Open Sans"/>
                <w:noProof/>
                <w:webHidden/>
              </w:rPr>
              <w:fldChar w:fldCharType="end"/>
            </w:r>
          </w:hyperlink>
        </w:p>
        <w:p w14:paraId="0E8E2456" w14:textId="77D6C8C6" w:rsidR="00746084" w:rsidRPr="00746084" w:rsidRDefault="00000000">
          <w:pPr>
            <w:pStyle w:val="TOC2"/>
            <w:tabs>
              <w:tab w:val="right" w:leader="dot" w:pos="9016"/>
            </w:tabs>
            <w:rPr>
              <w:rFonts w:eastAsiaTheme="minorEastAsia" w:cs="Open Sans"/>
              <w:noProof/>
              <w:sz w:val="24"/>
              <w:szCs w:val="24"/>
              <w:lang w:eastAsia="en-GB"/>
            </w:rPr>
          </w:pPr>
          <w:hyperlink w:anchor="_Toc171582097" w:history="1">
            <w:r w:rsidR="00746084" w:rsidRPr="00746084">
              <w:rPr>
                <w:rStyle w:val="Hyperlink"/>
                <w:rFonts w:eastAsia="Open Sans" w:cs="Open Sans"/>
                <w:noProof/>
              </w:rPr>
              <w:t>CFO Evolution wing cohorts and wing locations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_Toc171582097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6</w:t>
            </w:r>
            <w:r w:rsidR="00746084" w:rsidRPr="00746084">
              <w:rPr>
                <w:rFonts w:cs="Open Sans"/>
                <w:noProof/>
                <w:webHidden/>
              </w:rPr>
              <w:fldChar w:fldCharType="end"/>
            </w:r>
          </w:hyperlink>
        </w:p>
        <w:p w14:paraId="7E14ACF6" w14:textId="2D5D5105" w:rsidR="00746084" w:rsidRPr="00746084" w:rsidRDefault="00000000">
          <w:pPr>
            <w:pStyle w:val="TOC2"/>
            <w:tabs>
              <w:tab w:val="right" w:leader="dot" w:pos="9016"/>
            </w:tabs>
            <w:rPr>
              <w:rFonts w:eastAsiaTheme="minorEastAsia" w:cs="Open Sans"/>
              <w:noProof/>
              <w:sz w:val="24"/>
              <w:szCs w:val="24"/>
              <w:lang w:eastAsia="en-GB"/>
            </w:rPr>
          </w:pPr>
          <w:hyperlink w:anchor="_Toc171582098" w:history="1">
            <w:r w:rsidR="00746084" w:rsidRPr="00746084">
              <w:rPr>
                <w:rStyle w:val="Hyperlink"/>
                <w:rFonts w:cs="Open Sans"/>
                <w:noProof/>
              </w:rPr>
              <w:t>CFO Evolution community delivery locations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_Toc171582098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8</w:t>
            </w:r>
            <w:r w:rsidR="00746084" w:rsidRPr="00746084">
              <w:rPr>
                <w:rFonts w:cs="Open Sans"/>
                <w:noProof/>
                <w:webHidden/>
              </w:rPr>
              <w:fldChar w:fldCharType="end"/>
            </w:r>
          </w:hyperlink>
        </w:p>
        <w:p w14:paraId="7A3C62A2" w14:textId="611E4368" w:rsidR="00746084" w:rsidRPr="00746084" w:rsidRDefault="00000000">
          <w:pPr>
            <w:pStyle w:val="TOC1"/>
            <w:tabs>
              <w:tab w:val="right" w:leader="dot" w:pos="9016"/>
            </w:tabs>
            <w:rPr>
              <w:rFonts w:eastAsiaTheme="minorEastAsia" w:cs="Open Sans"/>
              <w:noProof/>
              <w:sz w:val="24"/>
              <w:szCs w:val="24"/>
              <w:lang w:eastAsia="en-GB"/>
            </w:rPr>
          </w:pPr>
          <w:hyperlink w:anchor="_Toc171582099" w:history="1">
            <w:r w:rsidR="00746084" w:rsidRPr="00746084">
              <w:rPr>
                <w:rStyle w:val="Hyperlink"/>
                <w:rFonts w:cs="Open Sans"/>
                <w:noProof/>
              </w:rPr>
              <w:t>East of England stakeholders &amp; alignment with other services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_Toc171582099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8</w:t>
            </w:r>
            <w:r w:rsidR="00746084" w:rsidRPr="00746084">
              <w:rPr>
                <w:rFonts w:cs="Open Sans"/>
                <w:noProof/>
                <w:webHidden/>
              </w:rPr>
              <w:fldChar w:fldCharType="end"/>
            </w:r>
          </w:hyperlink>
        </w:p>
        <w:p w14:paraId="79A0D80F" w14:textId="44A4F6FB" w:rsidR="00746084" w:rsidRPr="00746084" w:rsidRDefault="00000000">
          <w:pPr>
            <w:pStyle w:val="TOC2"/>
            <w:tabs>
              <w:tab w:val="right" w:leader="dot" w:pos="9016"/>
            </w:tabs>
            <w:rPr>
              <w:rFonts w:eastAsiaTheme="minorEastAsia" w:cs="Open Sans"/>
              <w:noProof/>
              <w:sz w:val="24"/>
              <w:szCs w:val="24"/>
              <w:lang w:eastAsia="en-GB"/>
            </w:rPr>
          </w:pPr>
          <w:hyperlink w:anchor="_Toc171582100" w:history="1">
            <w:r w:rsidR="00746084" w:rsidRPr="00746084">
              <w:rPr>
                <w:rStyle w:val="Hyperlink"/>
                <w:rFonts w:eastAsia="Open Sans" w:cs="Open Sans"/>
                <w:noProof/>
                <w:lang w:val="en-US"/>
              </w:rPr>
              <w:t>Key stakeholders Shaw Trust will engage with</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_Toc171582100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9</w:t>
            </w:r>
            <w:r w:rsidR="00746084" w:rsidRPr="00746084">
              <w:rPr>
                <w:rFonts w:cs="Open Sans"/>
                <w:noProof/>
                <w:webHidden/>
              </w:rPr>
              <w:fldChar w:fldCharType="end"/>
            </w:r>
          </w:hyperlink>
        </w:p>
        <w:p w14:paraId="2A8DB75A" w14:textId="353B4151" w:rsidR="00746084" w:rsidRPr="00746084" w:rsidRDefault="00000000">
          <w:pPr>
            <w:pStyle w:val="TOC1"/>
            <w:tabs>
              <w:tab w:val="right" w:leader="dot" w:pos="9016"/>
            </w:tabs>
            <w:rPr>
              <w:rFonts w:eastAsiaTheme="minorEastAsia" w:cs="Open Sans"/>
              <w:noProof/>
              <w:sz w:val="24"/>
              <w:szCs w:val="24"/>
              <w:lang w:eastAsia="en-GB"/>
            </w:rPr>
          </w:pPr>
          <w:hyperlink w:anchor="_Toc171582101" w:history="1">
            <w:r w:rsidR="00746084" w:rsidRPr="00746084">
              <w:rPr>
                <w:rStyle w:val="Hyperlink"/>
                <w:rFonts w:eastAsia="Open Sans" w:cs="Open Sans"/>
                <w:noProof/>
              </w:rPr>
              <w:t>Additional Considerations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_Toc171582101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9</w:t>
            </w:r>
            <w:r w:rsidR="00746084" w:rsidRPr="00746084">
              <w:rPr>
                <w:rFonts w:cs="Open Sans"/>
                <w:noProof/>
                <w:webHidden/>
              </w:rPr>
              <w:fldChar w:fldCharType="end"/>
            </w:r>
          </w:hyperlink>
        </w:p>
        <w:p w14:paraId="19BFD3EF" w14:textId="2F00199F" w:rsidR="00746084" w:rsidRPr="00746084" w:rsidRDefault="00000000">
          <w:pPr>
            <w:pStyle w:val="TOC2"/>
            <w:tabs>
              <w:tab w:val="right" w:leader="dot" w:pos="9016"/>
            </w:tabs>
            <w:rPr>
              <w:rFonts w:eastAsiaTheme="minorEastAsia" w:cs="Open Sans"/>
              <w:noProof/>
              <w:sz w:val="24"/>
              <w:szCs w:val="24"/>
              <w:lang w:eastAsia="en-GB"/>
            </w:rPr>
          </w:pPr>
          <w:hyperlink w:anchor="_Toc171582102" w:history="1">
            <w:r w:rsidR="00746084" w:rsidRPr="00746084">
              <w:rPr>
                <w:rStyle w:val="Hyperlink"/>
                <w:rFonts w:eastAsia="Arial" w:cs="Open Sans"/>
                <w:noProof/>
                <w:lang w:val="en-US"/>
              </w:rPr>
              <w:t>Women</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_Toc171582102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9</w:t>
            </w:r>
            <w:r w:rsidR="00746084" w:rsidRPr="00746084">
              <w:rPr>
                <w:rFonts w:cs="Open Sans"/>
                <w:noProof/>
                <w:webHidden/>
              </w:rPr>
              <w:fldChar w:fldCharType="end"/>
            </w:r>
          </w:hyperlink>
        </w:p>
        <w:p w14:paraId="6F32424D" w14:textId="09402489" w:rsidR="00746084" w:rsidRPr="00746084" w:rsidRDefault="00000000">
          <w:pPr>
            <w:pStyle w:val="TOC2"/>
            <w:tabs>
              <w:tab w:val="right" w:leader="dot" w:pos="9016"/>
            </w:tabs>
            <w:rPr>
              <w:rFonts w:eastAsiaTheme="minorEastAsia" w:cs="Open Sans"/>
              <w:noProof/>
              <w:sz w:val="24"/>
              <w:szCs w:val="24"/>
              <w:lang w:eastAsia="en-GB"/>
            </w:rPr>
          </w:pPr>
          <w:hyperlink w:anchor="_Toc171582103" w:history="1">
            <w:r w:rsidR="00746084" w:rsidRPr="00746084">
              <w:rPr>
                <w:rStyle w:val="Hyperlink"/>
                <w:rFonts w:eastAsia="Open Sans" w:cs="Open Sans"/>
                <w:noProof/>
              </w:rPr>
              <w:t>Veterans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_Toc171582103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10</w:t>
            </w:r>
            <w:r w:rsidR="00746084" w:rsidRPr="00746084">
              <w:rPr>
                <w:rFonts w:cs="Open Sans"/>
                <w:noProof/>
                <w:webHidden/>
              </w:rPr>
              <w:fldChar w:fldCharType="end"/>
            </w:r>
          </w:hyperlink>
        </w:p>
        <w:p w14:paraId="762672F0" w14:textId="5F4270E7" w:rsidR="00746084" w:rsidRPr="00746084" w:rsidRDefault="00000000">
          <w:pPr>
            <w:pStyle w:val="TOC3"/>
            <w:tabs>
              <w:tab w:val="right" w:leader="dot" w:pos="9016"/>
            </w:tabs>
            <w:rPr>
              <w:rFonts w:eastAsiaTheme="minorEastAsia" w:cs="Open Sans"/>
              <w:noProof/>
              <w:sz w:val="24"/>
              <w:szCs w:val="24"/>
              <w:lang w:eastAsia="en-GB"/>
            </w:rPr>
          </w:pPr>
          <w:hyperlink w:anchor="_Toc171582104" w:history="1">
            <w:r w:rsidR="00746084" w:rsidRPr="00746084">
              <w:rPr>
                <w:rStyle w:val="Hyperlink"/>
                <w:rFonts w:cs="Open Sans"/>
                <w:noProof/>
              </w:rPr>
              <w:t>HMPPS Commitment The following support will be provided through the Memorandum of Understanding:</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_Toc171582104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10</w:t>
            </w:r>
            <w:r w:rsidR="00746084" w:rsidRPr="00746084">
              <w:rPr>
                <w:rFonts w:cs="Open Sans"/>
                <w:noProof/>
                <w:webHidden/>
              </w:rPr>
              <w:fldChar w:fldCharType="end"/>
            </w:r>
          </w:hyperlink>
        </w:p>
        <w:p w14:paraId="3C1461D7" w14:textId="6FA406DE" w:rsidR="00746084" w:rsidRPr="00746084" w:rsidRDefault="00000000">
          <w:pPr>
            <w:pStyle w:val="TOC1"/>
            <w:tabs>
              <w:tab w:val="right" w:leader="dot" w:pos="9016"/>
            </w:tabs>
            <w:rPr>
              <w:rFonts w:eastAsiaTheme="minorEastAsia" w:cs="Open Sans"/>
              <w:noProof/>
              <w:sz w:val="24"/>
              <w:szCs w:val="24"/>
              <w:lang w:eastAsia="en-GB"/>
            </w:rPr>
          </w:pPr>
          <w:hyperlink w:anchor="_Toc171582105" w:history="1">
            <w:r w:rsidR="00746084" w:rsidRPr="00746084">
              <w:rPr>
                <w:rStyle w:val="Hyperlink"/>
                <w:rFonts w:cs="Open Sans"/>
                <w:noProof/>
              </w:rPr>
              <w:t>Commissioned Rehabilitative Services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_Toc171582105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11</w:t>
            </w:r>
            <w:r w:rsidR="00746084" w:rsidRPr="00746084">
              <w:rPr>
                <w:rFonts w:cs="Open Sans"/>
                <w:noProof/>
                <w:webHidden/>
              </w:rPr>
              <w:fldChar w:fldCharType="end"/>
            </w:r>
          </w:hyperlink>
        </w:p>
        <w:p w14:paraId="74FA4A4C" w14:textId="13F19F72" w:rsidR="00746084" w:rsidRPr="00746084" w:rsidRDefault="00000000">
          <w:pPr>
            <w:pStyle w:val="TOC1"/>
            <w:tabs>
              <w:tab w:val="right" w:leader="dot" w:pos="9016"/>
            </w:tabs>
            <w:rPr>
              <w:rFonts w:eastAsiaTheme="minorEastAsia" w:cs="Open Sans"/>
              <w:noProof/>
              <w:sz w:val="24"/>
              <w:szCs w:val="24"/>
              <w:lang w:eastAsia="en-GB"/>
            </w:rPr>
          </w:pPr>
          <w:hyperlink w:anchor="_Toc171582106" w:history="1">
            <w:r w:rsidR="00746084" w:rsidRPr="00746084">
              <w:rPr>
                <w:rStyle w:val="Hyperlink"/>
                <w:rFonts w:cs="Open Sans"/>
                <w:noProof/>
              </w:rPr>
              <w:t>Implementation Plan and Key Deadlines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_Toc171582106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11</w:t>
            </w:r>
            <w:r w:rsidR="00746084" w:rsidRPr="00746084">
              <w:rPr>
                <w:rFonts w:cs="Open Sans"/>
                <w:noProof/>
                <w:webHidden/>
              </w:rPr>
              <w:fldChar w:fldCharType="end"/>
            </w:r>
          </w:hyperlink>
        </w:p>
        <w:p w14:paraId="4101339B" w14:textId="0C707684" w:rsidR="00746084" w:rsidRPr="00746084" w:rsidRDefault="00000000">
          <w:pPr>
            <w:pStyle w:val="TOC2"/>
            <w:tabs>
              <w:tab w:val="right" w:leader="dot" w:pos="9016"/>
            </w:tabs>
            <w:rPr>
              <w:rFonts w:eastAsiaTheme="minorEastAsia" w:cs="Open Sans"/>
              <w:noProof/>
              <w:sz w:val="24"/>
              <w:szCs w:val="24"/>
              <w:lang w:eastAsia="en-GB"/>
            </w:rPr>
          </w:pPr>
          <w:hyperlink w:anchor="_Toc171582107" w:history="1">
            <w:r w:rsidR="00746084" w:rsidRPr="00137F6C">
              <w:rPr>
                <w:rStyle w:val="Hyperlink"/>
                <w:rFonts w:cs="Open Sans"/>
                <w:noProof/>
              </w:rPr>
              <w:t>Community Location Updates</w:t>
            </w:r>
            <w:r w:rsidR="00746084" w:rsidRPr="00137F6C">
              <w:rPr>
                <w:rFonts w:cs="Open Sans"/>
                <w:noProof/>
                <w:webHidden/>
              </w:rPr>
              <w:tab/>
            </w:r>
            <w:r w:rsidR="00746084" w:rsidRPr="00137F6C">
              <w:rPr>
                <w:rFonts w:cs="Open Sans"/>
                <w:noProof/>
                <w:webHidden/>
              </w:rPr>
              <w:fldChar w:fldCharType="begin"/>
            </w:r>
            <w:r w:rsidR="00746084" w:rsidRPr="00137F6C">
              <w:rPr>
                <w:rFonts w:cs="Open Sans"/>
                <w:noProof/>
                <w:webHidden/>
              </w:rPr>
              <w:instrText xml:space="preserve"> PAGEREF _Toc171582107 \h </w:instrText>
            </w:r>
            <w:r w:rsidR="00746084" w:rsidRPr="00137F6C">
              <w:rPr>
                <w:rFonts w:cs="Open Sans"/>
                <w:noProof/>
                <w:webHidden/>
              </w:rPr>
            </w:r>
            <w:r w:rsidR="00746084" w:rsidRPr="00137F6C">
              <w:rPr>
                <w:rFonts w:cs="Open Sans"/>
                <w:noProof/>
                <w:webHidden/>
              </w:rPr>
              <w:fldChar w:fldCharType="separate"/>
            </w:r>
            <w:r w:rsidR="00901293">
              <w:rPr>
                <w:rFonts w:cs="Open Sans"/>
                <w:noProof/>
                <w:webHidden/>
              </w:rPr>
              <w:t>12</w:t>
            </w:r>
            <w:r w:rsidR="00746084" w:rsidRPr="00137F6C">
              <w:rPr>
                <w:rFonts w:cs="Open Sans"/>
                <w:noProof/>
                <w:webHidden/>
              </w:rPr>
              <w:fldChar w:fldCharType="end"/>
            </w:r>
          </w:hyperlink>
        </w:p>
        <w:p w14:paraId="66258DA9" w14:textId="1E0F5D34" w:rsidR="00746084" w:rsidRPr="00746084" w:rsidRDefault="00000000">
          <w:pPr>
            <w:pStyle w:val="TOC1"/>
            <w:tabs>
              <w:tab w:val="right" w:leader="dot" w:pos="9016"/>
            </w:tabs>
            <w:rPr>
              <w:rFonts w:eastAsiaTheme="minorEastAsia" w:cs="Open Sans"/>
              <w:noProof/>
              <w:sz w:val="24"/>
              <w:szCs w:val="24"/>
              <w:lang w:eastAsia="en-GB"/>
            </w:rPr>
          </w:pPr>
          <w:hyperlink w:anchor="_Toc171582108" w:history="1">
            <w:r w:rsidR="00746084" w:rsidRPr="00746084">
              <w:rPr>
                <w:rStyle w:val="Hyperlink"/>
                <w:rFonts w:cs="Open Sans"/>
                <w:noProof/>
              </w:rPr>
              <w:t>Referrals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_Toc171582108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12</w:t>
            </w:r>
            <w:r w:rsidR="00746084" w:rsidRPr="00746084">
              <w:rPr>
                <w:rFonts w:cs="Open Sans"/>
                <w:noProof/>
                <w:webHidden/>
              </w:rPr>
              <w:fldChar w:fldCharType="end"/>
            </w:r>
          </w:hyperlink>
        </w:p>
        <w:p w14:paraId="49B869C1" w14:textId="53B71344" w:rsidR="00746084" w:rsidRPr="00746084" w:rsidRDefault="00000000">
          <w:pPr>
            <w:pStyle w:val="TOC2"/>
            <w:tabs>
              <w:tab w:val="right" w:leader="dot" w:pos="9016"/>
            </w:tabs>
            <w:rPr>
              <w:rFonts w:eastAsiaTheme="minorEastAsia" w:cs="Open Sans"/>
              <w:noProof/>
              <w:sz w:val="24"/>
              <w:szCs w:val="24"/>
              <w:lang w:eastAsia="en-GB"/>
            </w:rPr>
          </w:pPr>
          <w:hyperlink w:anchor="_Toc171582109" w:history="1">
            <w:r w:rsidR="00746084" w:rsidRPr="00746084">
              <w:rPr>
                <w:rStyle w:val="Hyperlink"/>
                <w:rFonts w:cs="Open Sans"/>
                <w:noProof/>
              </w:rPr>
              <w:t>Frequently Asked Questions</w:t>
            </w:r>
            <w:r w:rsidR="00746084" w:rsidRPr="00746084">
              <w:rPr>
                <w:rFonts w:cs="Open Sans"/>
                <w:noProof/>
                <w:webHidden/>
              </w:rPr>
              <w:tab/>
            </w:r>
            <w:r w:rsidR="00746084" w:rsidRPr="00746084">
              <w:rPr>
                <w:rFonts w:cs="Open Sans"/>
                <w:noProof/>
                <w:webHidden/>
              </w:rPr>
              <w:fldChar w:fldCharType="begin"/>
            </w:r>
            <w:r w:rsidR="00746084" w:rsidRPr="00746084">
              <w:rPr>
                <w:rFonts w:cs="Open Sans"/>
                <w:noProof/>
                <w:webHidden/>
              </w:rPr>
              <w:instrText xml:space="preserve"> PAGEREF _Toc171582109 \h </w:instrText>
            </w:r>
            <w:r w:rsidR="00746084" w:rsidRPr="00746084">
              <w:rPr>
                <w:rFonts w:cs="Open Sans"/>
                <w:noProof/>
                <w:webHidden/>
              </w:rPr>
            </w:r>
            <w:r w:rsidR="00746084" w:rsidRPr="00746084">
              <w:rPr>
                <w:rFonts w:cs="Open Sans"/>
                <w:noProof/>
                <w:webHidden/>
              </w:rPr>
              <w:fldChar w:fldCharType="separate"/>
            </w:r>
            <w:r w:rsidR="00901293">
              <w:rPr>
                <w:rFonts w:cs="Open Sans"/>
                <w:noProof/>
                <w:webHidden/>
              </w:rPr>
              <w:t>12</w:t>
            </w:r>
            <w:r w:rsidR="00746084" w:rsidRPr="00746084">
              <w:rPr>
                <w:rFonts w:cs="Open Sans"/>
                <w:noProof/>
                <w:webHidden/>
              </w:rPr>
              <w:fldChar w:fldCharType="end"/>
            </w:r>
          </w:hyperlink>
        </w:p>
        <w:p w14:paraId="035EFCE0" w14:textId="42BDF764" w:rsidR="003336AF" w:rsidRPr="00746084" w:rsidRDefault="003336AF">
          <w:pPr>
            <w:rPr>
              <w:rFonts w:cs="Open Sans"/>
            </w:rPr>
          </w:pPr>
          <w:r w:rsidRPr="00746084">
            <w:rPr>
              <w:rFonts w:cs="Open Sans"/>
              <w:b/>
              <w:bCs/>
            </w:rPr>
            <w:fldChar w:fldCharType="end"/>
          </w:r>
        </w:p>
      </w:sdtContent>
    </w:sdt>
    <w:p w14:paraId="6E17BE0B" w14:textId="77777777" w:rsidR="0085014F" w:rsidRPr="00746084" w:rsidRDefault="0085014F">
      <w:pPr>
        <w:rPr>
          <w:rFonts w:eastAsiaTheme="majorEastAsia" w:cs="Open Sans"/>
          <w:sz w:val="32"/>
          <w:szCs w:val="32"/>
        </w:rPr>
      </w:pPr>
      <w:r w:rsidRPr="00746084">
        <w:rPr>
          <w:rFonts w:cs="Open Sans"/>
        </w:rPr>
        <w:br w:type="page"/>
      </w:r>
    </w:p>
    <w:p w14:paraId="70B9BC63" w14:textId="284E0290" w:rsidR="00D816B0" w:rsidRPr="00746084" w:rsidRDefault="09C25FDC" w:rsidP="20647D7C">
      <w:pPr>
        <w:rPr>
          <w:rFonts w:eastAsia="Open Sans" w:cs="Open Sans"/>
          <w:color w:val="000000" w:themeColor="text1"/>
        </w:rPr>
      </w:pPr>
      <w:r w:rsidRPr="00746084">
        <w:rPr>
          <w:rFonts w:eastAsia="Open Sans" w:cs="Open Sans"/>
          <w:color w:val="000000" w:themeColor="text1"/>
        </w:rPr>
        <w:lastRenderedPageBreak/>
        <w:t xml:space="preserve">The successful implementation and delivery of CFO Evolution will depend in large part on relationships.  Effective engagement and managing relationships with stakeholders are both fundamental to the function of CFO, to ensure that duplication of both resource and effort is minimised. </w:t>
      </w:r>
    </w:p>
    <w:p w14:paraId="3C4B5F5B" w14:textId="6E0AFB2B" w:rsidR="00D816B0" w:rsidRPr="00746084" w:rsidRDefault="09C25FDC" w:rsidP="20647D7C">
      <w:pPr>
        <w:rPr>
          <w:rFonts w:eastAsia="Open Sans" w:cs="Open Sans"/>
          <w:color w:val="000000" w:themeColor="text1"/>
        </w:rPr>
      </w:pPr>
      <w:r w:rsidRPr="00746084">
        <w:rPr>
          <w:rFonts w:eastAsia="Open Sans" w:cs="Open Sans"/>
          <w:color w:val="000000" w:themeColor="text1"/>
        </w:rPr>
        <w:t xml:space="preserve">There is an expectation that CFO providers will work closely with a range of identified stakeholders in custodial and community delivery sites (most notably Probation/CRS, Prison Education Service, Pre-release Teams, New Futures Network etc.), to ensure effective alignment of provision. Engagement also facilitates effective referral routes for participants who may benefit from CFO Evolution support. </w:t>
      </w:r>
    </w:p>
    <w:p w14:paraId="5F38F608" w14:textId="61ACE605" w:rsidR="00D816B0" w:rsidRPr="00746084" w:rsidRDefault="09C25FDC" w:rsidP="20647D7C">
      <w:pPr>
        <w:rPr>
          <w:rFonts w:eastAsia="Open Sans" w:cs="Open Sans"/>
          <w:color w:val="000000" w:themeColor="text1"/>
        </w:rPr>
      </w:pPr>
      <w:r w:rsidRPr="00746084">
        <w:rPr>
          <w:rFonts w:eastAsia="Open Sans" w:cs="Open Sans"/>
          <w:color w:val="000000" w:themeColor="text1"/>
        </w:rPr>
        <w:t>This overview document provides a starting point for discussions and should be considered a live document, which will be expanded and updated throughout mobilisation and delivery.</w:t>
      </w:r>
    </w:p>
    <w:p w14:paraId="0C73C8C9" w14:textId="60620181" w:rsidR="00D816B0" w:rsidRPr="00746084" w:rsidRDefault="09C25FDC" w:rsidP="20647D7C">
      <w:pPr>
        <w:pStyle w:val="Heading1"/>
        <w:rPr>
          <w:rFonts w:eastAsia="Open Sans" w:cs="Open Sans"/>
          <w:color w:val="000000" w:themeColor="text1"/>
        </w:rPr>
      </w:pPr>
      <w:bookmarkStart w:id="2" w:name="_Toc171582087"/>
      <w:r w:rsidRPr="00746084">
        <w:rPr>
          <w:rFonts w:eastAsia="Open Sans" w:cs="Open Sans"/>
          <w:color w:val="000000" w:themeColor="text1"/>
        </w:rPr>
        <w:t>Contacts</w:t>
      </w:r>
      <w:bookmarkEnd w:id="2"/>
      <w:r w:rsidRPr="00746084">
        <w:rPr>
          <w:rFonts w:eastAsia="Open Sans" w:cs="Open Sans"/>
          <w:color w:val="000000" w:themeColor="text1"/>
        </w:rPr>
        <w:t xml:space="preserve"> </w:t>
      </w:r>
    </w:p>
    <w:p w14:paraId="4A11CE37" w14:textId="0F1F323B" w:rsidR="00D816B0" w:rsidRPr="00746084" w:rsidRDefault="00D816B0" w:rsidP="20647D7C">
      <w:pPr>
        <w:rPr>
          <w:rFonts w:eastAsia="Open Sans" w:cs="Open Sans"/>
          <w:color w:val="000000" w:themeColor="text1"/>
        </w:rPr>
      </w:pPr>
    </w:p>
    <w:p w14:paraId="35CB76BB" w14:textId="73A87BCB" w:rsidR="00D816B0" w:rsidRPr="00746084" w:rsidRDefault="09C25FDC" w:rsidP="20647D7C">
      <w:pPr>
        <w:rPr>
          <w:rFonts w:eastAsia="Open Sans" w:cs="Open Sans"/>
          <w:color w:val="000000" w:themeColor="text1"/>
        </w:rPr>
      </w:pPr>
      <w:r w:rsidRPr="00746084">
        <w:rPr>
          <w:rFonts w:eastAsia="Open Sans" w:cs="Open Sans"/>
          <w:color w:val="000000" w:themeColor="text1"/>
          <w:lang w:val="en-US"/>
        </w:rPr>
        <w:t>Provider for East of England: Shaw Trust</w:t>
      </w:r>
    </w:p>
    <w:p w14:paraId="5F64E462" w14:textId="4C7D801C" w:rsidR="00D816B0" w:rsidRPr="00746084" w:rsidRDefault="09C25FDC" w:rsidP="20647D7C">
      <w:pPr>
        <w:rPr>
          <w:rFonts w:eastAsia="Open Sans" w:cs="Open Sans"/>
          <w:color w:val="000000" w:themeColor="text1"/>
        </w:rPr>
      </w:pPr>
      <w:r w:rsidRPr="00746084">
        <w:rPr>
          <w:rFonts w:eastAsia="Open Sans" w:cs="Open Sans"/>
          <w:color w:val="000000" w:themeColor="text1"/>
        </w:rPr>
        <w:t xml:space="preserve">Contract Performance Manager: Liam Tierney </w:t>
      </w:r>
    </w:p>
    <w:p w14:paraId="74306174" w14:textId="660BAC2F" w:rsidR="00D816B0" w:rsidRPr="00746084" w:rsidRDefault="09C25FDC" w:rsidP="20647D7C">
      <w:pPr>
        <w:rPr>
          <w:rFonts w:eastAsia="Open Sans" w:cs="Open Sans"/>
          <w:color w:val="000000" w:themeColor="text1"/>
        </w:rPr>
      </w:pPr>
      <w:r w:rsidRPr="00746084">
        <w:rPr>
          <w:rFonts w:eastAsia="Open Sans" w:cs="Open Sans"/>
          <w:color w:val="000000" w:themeColor="text1"/>
        </w:rPr>
        <w:t xml:space="preserve">Email: </w:t>
      </w:r>
      <w:r w:rsidR="00D816B0" w:rsidRPr="00746084">
        <w:rPr>
          <w:rFonts w:cs="Open Sans"/>
        </w:rPr>
        <w:tab/>
      </w:r>
      <w:hyperlink r:id="rId12">
        <w:r w:rsidRPr="00746084">
          <w:rPr>
            <w:rStyle w:val="Hyperlink"/>
            <w:rFonts w:eastAsia="Open Sans" w:cs="Open Sans"/>
          </w:rPr>
          <w:t>CFO-Communications@justice.gov.uk</w:t>
        </w:r>
      </w:hyperlink>
      <w:r w:rsidRPr="00746084">
        <w:rPr>
          <w:rFonts w:eastAsia="Open Sans" w:cs="Open Sans"/>
          <w:color w:val="000000" w:themeColor="text1"/>
        </w:rPr>
        <w:t xml:space="preserve"> </w:t>
      </w:r>
    </w:p>
    <w:p w14:paraId="01B82300" w14:textId="70D12E95" w:rsidR="00D816B0" w:rsidRPr="00746084" w:rsidRDefault="00000000" w:rsidP="20647D7C">
      <w:pPr>
        <w:ind w:firstLine="720"/>
        <w:rPr>
          <w:rFonts w:eastAsia="Open Sans" w:cs="Open Sans"/>
          <w:color w:val="000000" w:themeColor="text1"/>
        </w:rPr>
      </w:pPr>
      <w:hyperlink r:id="rId13">
        <w:r w:rsidR="09C25FDC" w:rsidRPr="00746084">
          <w:rPr>
            <w:rStyle w:val="Hyperlink"/>
            <w:rFonts w:eastAsia="Open Sans" w:cs="Open Sans"/>
          </w:rPr>
          <w:t>CFO-ContractManagement@justice.gov.uk</w:t>
        </w:r>
      </w:hyperlink>
    </w:p>
    <w:p w14:paraId="0174BC7A" w14:textId="6B5D409C" w:rsidR="00D816B0" w:rsidRPr="00746084" w:rsidRDefault="00D816B0" w:rsidP="00D816B0">
      <w:pPr>
        <w:rPr>
          <w:rFonts w:cs="Open Sans"/>
        </w:rPr>
      </w:pPr>
    </w:p>
    <w:p w14:paraId="1FE28D55" w14:textId="20A9EF38" w:rsidR="00FB649D" w:rsidRPr="00746084" w:rsidRDefault="00B1130E" w:rsidP="00BB3E20">
      <w:pPr>
        <w:pStyle w:val="Heading1"/>
        <w:rPr>
          <w:rFonts w:cs="Open Sans"/>
        </w:rPr>
      </w:pPr>
      <w:bookmarkStart w:id="3" w:name="_Toc171582088"/>
      <w:r w:rsidRPr="00746084">
        <w:rPr>
          <w:rFonts w:cs="Open Sans"/>
        </w:rPr>
        <w:t>Programme Aim</w:t>
      </w:r>
      <w:bookmarkEnd w:id="3"/>
    </w:p>
    <w:p w14:paraId="0D4FA4AA" w14:textId="77777777" w:rsidR="00B1130E" w:rsidRPr="00746084" w:rsidRDefault="00B1130E" w:rsidP="00B1130E">
      <w:pPr>
        <w:widowControl w:val="0"/>
        <w:tabs>
          <w:tab w:val="left" w:pos="972"/>
        </w:tabs>
        <w:autoSpaceDE w:val="0"/>
        <w:autoSpaceDN w:val="0"/>
        <w:spacing w:before="240" w:after="0" w:line="240" w:lineRule="auto"/>
        <w:rPr>
          <w:rFonts w:cs="Open Sans"/>
          <w:sz w:val="24"/>
        </w:rPr>
      </w:pPr>
      <w:r w:rsidRPr="00746084">
        <w:rPr>
          <w:rFonts w:cs="Open Sans"/>
          <w:sz w:val="24"/>
        </w:rPr>
        <w:t>The</w:t>
      </w:r>
      <w:r w:rsidRPr="00746084">
        <w:rPr>
          <w:rFonts w:cs="Open Sans"/>
          <w:spacing w:val="-2"/>
          <w:sz w:val="24"/>
        </w:rPr>
        <w:t xml:space="preserve"> </w:t>
      </w:r>
      <w:r w:rsidRPr="00746084">
        <w:rPr>
          <w:rFonts w:cs="Open Sans"/>
          <w:sz w:val="24"/>
        </w:rPr>
        <w:t>CFO</w:t>
      </w:r>
      <w:r w:rsidRPr="00746084">
        <w:rPr>
          <w:rFonts w:cs="Open Sans"/>
          <w:spacing w:val="-2"/>
          <w:sz w:val="24"/>
        </w:rPr>
        <w:t xml:space="preserve"> </w:t>
      </w:r>
      <w:r w:rsidRPr="00746084">
        <w:rPr>
          <w:rFonts w:cs="Open Sans"/>
          <w:sz w:val="24"/>
        </w:rPr>
        <w:t>Evolution</w:t>
      </w:r>
      <w:r w:rsidRPr="00746084">
        <w:rPr>
          <w:rFonts w:cs="Open Sans"/>
          <w:spacing w:val="-2"/>
          <w:sz w:val="24"/>
        </w:rPr>
        <w:t xml:space="preserve"> </w:t>
      </w:r>
      <w:r w:rsidRPr="00746084">
        <w:rPr>
          <w:rFonts w:cs="Open Sans"/>
          <w:sz w:val="24"/>
        </w:rPr>
        <w:t>programme</w:t>
      </w:r>
      <w:r w:rsidRPr="00746084">
        <w:rPr>
          <w:rFonts w:cs="Open Sans"/>
          <w:spacing w:val="-3"/>
          <w:sz w:val="24"/>
        </w:rPr>
        <w:t xml:space="preserve"> </w:t>
      </w:r>
      <w:r w:rsidRPr="00746084">
        <w:rPr>
          <w:rFonts w:cs="Open Sans"/>
          <w:sz w:val="24"/>
        </w:rPr>
        <w:t>has</w:t>
      </w:r>
      <w:r w:rsidRPr="00746084">
        <w:rPr>
          <w:rFonts w:cs="Open Sans"/>
          <w:spacing w:val="-4"/>
          <w:sz w:val="24"/>
        </w:rPr>
        <w:t xml:space="preserve"> </w:t>
      </w:r>
      <w:r w:rsidRPr="00746084">
        <w:rPr>
          <w:rFonts w:cs="Open Sans"/>
          <w:sz w:val="24"/>
        </w:rPr>
        <w:t>four</w:t>
      </w:r>
      <w:r w:rsidRPr="00746084">
        <w:rPr>
          <w:rFonts w:cs="Open Sans"/>
          <w:spacing w:val="-4"/>
          <w:sz w:val="24"/>
        </w:rPr>
        <w:t xml:space="preserve"> </w:t>
      </w:r>
      <w:r w:rsidRPr="00746084">
        <w:rPr>
          <w:rFonts w:cs="Open Sans"/>
          <w:spacing w:val="-2"/>
          <w:sz w:val="24"/>
        </w:rPr>
        <w:t>aims:</w:t>
      </w:r>
    </w:p>
    <w:p w14:paraId="436CBFE3" w14:textId="77777777" w:rsidR="00B1130E" w:rsidRPr="00746084" w:rsidRDefault="00B1130E" w:rsidP="20647D7C">
      <w:pPr>
        <w:pStyle w:val="BodyText"/>
        <w:numPr>
          <w:ilvl w:val="0"/>
          <w:numId w:val="22"/>
        </w:numPr>
        <w:spacing w:before="240"/>
        <w:ind w:right="141"/>
        <w:jc w:val="both"/>
        <w:rPr>
          <w:rFonts w:ascii="Open Sans" w:hAnsi="Open Sans" w:cs="Open Sans"/>
          <w:sz w:val="22"/>
          <w:szCs w:val="22"/>
        </w:rPr>
      </w:pPr>
      <w:r w:rsidRPr="00746084">
        <w:rPr>
          <w:rFonts w:ascii="Open Sans" w:hAnsi="Open Sans" w:cs="Open Sans"/>
          <w:b/>
          <w:bCs/>
          <w:sz w:val="22"/>
          <w:szCs w:val="22"/>
        </w:rPr>
        <w:t>Aim 1</w:t>
      </w:r>
      <w:r w:rsidRPr="00746084">
        <w:rPr>
          <w:rFonts w:ascii="Open Sans" w:hAnsi="Open Sans" w:cs="Open Sans"/>
          <w:sz w:val="22"/>
          <w:szCs w:val="22"/>
        </w:rPr>
        <w:t>: To provide a demonstrable sense of purpose for specific cohorts of offenders with complex needs by presenting them with clearly defined progression routes spanning both the custodial and community components of their total sentence,</w:t>
      </w:r>
    </w:p>
    <w:p w14:paraId="3E0A2ECC" w14:textId="77777777" w:rsidR="00B1130E" w:rsidRPr="00746084" w:rsidRDefault="00B1130E" w:rsidP="20647D7C">
      <w:pPr>
        <w:pStyle w:val="BodyText"/>
        <w:numPr>
          <w:ilvl w:val="0"/>
          <w:numId w:val="22"/>
        </w:numPr>
        <w:spacing w:before="240"/>
        <w:ind w:right="132"/>
        <w:jc w:val="both"/>
        <w:rPr>
          <w:rFonts w:ascii="Open Sans" w:hAnsi="Open Sans" w:cs="Open Sans"/>
          <w:sz w:val="22"/>
          <w:szCs w:val="22"/>
        </w:rPr>
      </w:pPr>
      <w:r w:rsidRPr="00746084">
        <w:rPr>
          <w:rFonts w:ascii="Open Sans" w:hAnsi="Open Sans" w:cs="Open Sans"/>
          <w:b/>
          <w:bCs/>
          <w:sz w:val="22"/>
          <w:szCs w:val="22"/>
        </w:rPr>
        <w:t>Aim 2</w:t>
      </w:r>
      <w:r w:rsidRPr="00746084">
        <w:rPr>
          <w:rFonts w:ascii="Open Sans" w:hAnsi="Open Sans" w:cs="Open Sans"/>
          <w:sz w:val="22"/>
          <w:szCs w:val="22"/>
        </w:rPr>
        <w:t>: To provide safe spaces where offenders can, and importantly are, keen to engage in a range of positive activities designed to foster community buy-in, increase wellbeing and develop the skills required to navigate through the array of issues that present barriers to successful community reintegration,</w:t>
      </w:r>
    </w:p>
    <w:p w14:paraId="27B21EF4" w14:textId="77777777" w:rsidR="00B1130E" w:rsidRPr="00746084" w:rsidRDefault="00B1130E" w:rsidP="20647D7C">
      <w:pPr>
        <w:pStyle w:val="BodyText"/>
        <w:numPr>
          <w:ilvl w:val="0"/>
          <w:numId w:val="22"/>
        </w:numPr>
        <w:spacing w:before="241"/>
        <w:ind w:right="145"/>
        <w:jc w:val="both"/>
        <w:rPr>
          <w:rFonts w:ascii="Open Sans" w:hAnsi="Open Sans" w:cs="Open Sans"/>
          <w:sz w:val="22"/>
          <w:szCs w:val="22"/>
        </w:rPr>
      </w:pPr>
      <w:r w:rsidRPr="00746084">
        <w:rPr>
          <w:rFonts w:ascii="Open Sans" w:hAnsi="Open Sans" w:cs="Open Sans"/>
          <w:b/>
          <w:bCs/>
          <w:sz w:val="22"/>
          <w:szCs w:val="22"/>
        </w:rPr>
        <w:t>Aim 3</w:t>
      </w:r>
      <w:r w:rsidRPr="00746084">
        <w:rPr>
          <w:rFonts w:ascii="Open Sans" w:hAnsi="Open Sans" w:cs="Open Sans"/>
          <w:sz w:val="22"/>
          <w:szCs w:val="22"/>
        </w:rPr>
        <w:t>: To increase effective engagement with mainstream or core services for those groups traditionally excluded,</w:t>
      </w:r>
    </w:p>
    <w:p w14:paraId="775A3E1F" w14:textId="77777777" w:rsidR="00B1130E" w:rsidRPr="00746084" w:rsidRDefault="00B1130E" w:rsidP="20647D7C">
      <w:pPr>
        <w:pStyle w:val="BodyText"/>
        <w:numPr>
          <w:ilvl w:val="0"/>
          <w:numId w:val="22"/>
        </w:numPr>
        <w:spacing w:before="240"/>
        <w:ind w:right="143"/>
        <w:jc w:val="both"/>
        <w:rPr>
          <w:rFonts w:ascii="Open Sans" w:hAnsi="Open Sans" w:cs="Open Sans"/>
          <w:sz w:val="22"/>
          <w:szCs w:val="22"/>
        </w:rPr>
      </w:pPr>
      <w:r w:rsidRPr="00746084">
        <w:rPr>
          <w:rFonts w:ascii="Open Sans" w:hAnsi="Open Sans" w:cs="Open Sans"/>
          <w:b/>
          <w:bCs/>
          <w:sz w:val="22"/>
          <w:szCs w:val="22"/>
        </w:rPr>
        <w:t>Aim 4</w:t>
      </w:r>
      <w:r w:rsidRPr="00746084">
        <w:rPr>
          <w:rFonts w:ascii="Open Sans" w:hAnsi="Open Sans" w:cs="Open Sans"/>
          <w:sz w:val="22"/>
          <w:szCs w:val="22"/>
        </w:rPr>
        <w:t>: To encourage participation in activities to assist individuals to lead law abiding lives.</w:t>
      </w:r>
    </w:p>
    <w:p w14:paraId="72E701E9" w14:textId="7EF72D87" w:rsidR="20647D7C" w:rsidRPr="00746084" w:rsidRDefault="20647D7C" w:rsidP="20647D7C">
      <w:pPr>
        <w:pStyle w:val="Heading2"/>
        <w:rPr>
          <w:rFonts w:eastAsia="Open Sans" w:cs="Open Sans"/>
          <w:szCs w:val="28"/>
          <w:lang w:val="en-US"/>
        </w:rPr>
      </w:pPr>
    </w:p>
    <w:p w14:paraId="7E8FB4FC" w14:textId="084DBE1D" w:rsidR="6B1E8FAE" w:rsidRPr="00746084" w:rsidRDefault="6B1E8FAE" w:rsidP="20647D7C">
      <w:pPr>
        <w:pStyle w:val="Heading2"/>
        <w:rPr>
          <w:rFonts w:eastAsia="Open Sans" w:cs="Open Sans"/>
          <w:szCs w:val="28"/>
          <w:lang w:val="en-US"/>
        </w:rPr>
      </w:pPr>
      <w:bookmarkStart w:id="4" w:name="_Toc171582089"/>
      <w:r w:rsidRPr="00746084">
        <w:rPr>
          <w:rFonts w:eastAsia="Open Sans" w:cs="Open Sans"/>
          <w:szCs w:val="28"/>
          <w:lang w:val="en-US"/>
        </w:rPr>
        <w:t>The ESSP Model:</w:t>
      </w:r>
      <w:bookmarkEnd w:id="4"/>
    </w:p>
    <w:p w14:paraId="5DBA8162" w14:textId="02C8767B" w:rsidR="20647D7C" w:rsidRPr="00746084" w:rsidRDefault="20647D7C" w:rsidP="20647D7C">
      <w:pPr>
        <w:rPr>
          <w:rFonts w:eastAsia="Open Sans" w:cs="Open Sans"/>
          <w:lang w:val="en-US"/>
        </w:rPr>
      </w:pPr>
    </w:p>
    <w:p w14:paraId="2AAE9D11" w14:textId="1CB6E4BD" w:rsidR="6B1E8FAE" w:rsidRPr="00746084" w:rsidRDefault="6B1E8FAE" w:rsidP="20647D7C">
      <w:pPr>
        <w:pStyle w:val="BodyText"/>
        <w:spacing w:before="240"/>
        <w:ind w:right="143"/>
        <w:jc w:val="both"/>
        <w:rPr>
          <w:rFonts w:ascii="Open Sans" w:hAnsi="Open Sans" w:cs="Open Sans"/>
        </w:rPr>
      </w:pPr>
      <w:r w:rsidRPr="00746084">
        <w:rPr>
          <w:rFonts w:ascii="Open Sans" w:hAnsi="Open Sans" w:cs="Open Sans"/>
          <w:noProof/>
        </w:rPr>
        <w:drawing>
          <wp:inline distT="0" distB="0" distL="0" distR="0" wp14:anchorId="254EC57C" wp14:editId="24E00D37">
            <wp:extent cx="5724524" cy="2619375"/>
            <wp:effectExtent l="0" t="0" r="0" b="0"/>
            <wp:docPr id="1543689994" name="Picture 1543689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24524" cy="2619375"/>
                    </a:xfrm>
                    <a:prstGeom prst="rect">
                      <a:avLst/>
                    </a:prstGeom>
                  </pic:spPr>
                </pic:pic>
              </a:graphicData>
            </a:graphic>
          </wp:inline>
        </w:drawing>
      </w:r>
      <w:r w:rsidRPr="00746084">
        <w:rPr>
          <w:rFonts w:ascii="Open Sans" w:hAnsi="Open Sans" w:cs="Open Sans"/>
        </w:rPr>
        <w:br/>
      </w:r>
    </w:p>
    <w:p w14:paraId="640CF518" w14:textId="78326E27" w:rsidR="00B1130E" w:rsidRPr="00746084" w:rsidRDefault="00B1130E" w:rsidP="00B1130E">
      <w:pPr>
        <w:pStyle w:val="Heading2"/>
        <w:rPr>
          <w:rFonts w:cs="Open Sans"/>
        </w:rPr>
      </w:pPr>
      <w:bookmarkStart w:id="5" w:name="_Toc171582090"/>
      <w:r w:rsidRPr="00746084">
        <w:rPr>
          <w:rFonts w:cs="Open Sans"/>
        </w:rPr>
        <w:t>CFO Evolution programme – progression route</w:t>
      </w:r>
      <w:bookmarkEnd w:id="5"/>
    </w:p>
    <w:p w14:paraId="60238E28" w14:textId="77777777" w:rsidR="00B1130E" w:rsidRPr="00746084" w:rsidRDefault="00B1130E" w:rsidP="00B1130E">
      <w:pPr>
        <w:widowControl w:val="0"/>
        <w:tabs>
          <w:tab w:val="left" w:pos="970"/>
          <w:tab w:val="left" w:pos="972"/>
        </w:tabs>
        <w:autoSpaceDE w:val="0"/>
        <w:autoSpaceDN w:val="0"/>
        <w:spacing w:before="240" w:after="0" w:line="240" w:lineRule="auto"/>
        <w:ind w:left="120" w:right="141"/>
        <w:jc w:val="both"/>
        <w:rPr>
          <w:rFonts w:cs="Open Sans"/>
          <w:sz w:val="24"/>
        </w:rPr>
      </w:pPr>
      <w:r w:rsidRPr="00746084">
        <w:rPr>
          <w:rFonts w:cs="Open Sans"/>
          <w:sz w:val="24"/>
        </w:rPr>
        <w:t>The</w:t>
      </w:r>
      <w:r w:rsidRPr="00746084">
        <w:rPr>
          <w:rFonts w:cs="Open Sans"/>
          <w:spacing w:val="-15"/>
          <w:sz w:val="24"/>
        </w:rPr>
        <w:t xml:space="preserve"> </w:t>
      </w:r>
      <w:r w:rsidRPr="00746084">
        <w:rPr>
          <w:rFonts w:cs="Open Sans"/>
          <w:sz w:val="24"/>
        </w:rPr>
        <w:t>CFO</w:t>
      </w:r>
      <w:r w:rsidRPr="00746084">
        <w:rPr>
          <w:rFonts w:cs="Open Sans"/>
          <w:spacing w:val="-15"/>
          <w:sz w:val="24"/>
        </w:rPr>
        <w:t xml:space="preserve"> </w:t>
      </w:r>
      <w:r w:rsidRPr="00746084">
        <w:rPr>
          <w:rFonts w:cs="Open Sans"/>
          <w:sz w:val="24"/>
        </w:rPr>
        <w:t>Evolution</w:t>
      </w:r>
      <w:r w:rsidRPr="00746084">
        <w:rPr>
          <w:rFonts w:cs="Open Sans"/>
          <w:spacing w:val="-15"/>
          <w:sz w:val="24"/>
        </w:rPr>
        <w:t xml:space="preserve"> </w:t>
      </w:r>
      <w:r w:rsidRPr="00746084">
        <w:rPr>
          <w:rFonts w:cs="Open Sans"/>
          <w:sz w:val="24"/>
        </w:rPr>
        <w:t>programme</w:t>
      </w:r>
      <w:r w:rsidRPr="00746084">
        <w:rPr>
          <w:rFonts w:cs="Open Sans"/>
          <w:spacing w:val="-15"/>
          <w:sz w:val="24"/>
        </w:rPr>
        <w:t xml:space="preserve"> </w:t>
      </w:r>
      <w:r w:rsidRPr="00746084">
        <w:rPr>
          <w:rFonts w:cs="Open Sans"/>
          <w:sz w:val="24"/>
        </w:rPr>
        <w:t>will</w:t>
      </w:r>
      <w:r w:rsidRPr="00746084">
        <w:rPr>
          <w:rFonts w:cs="Open Sans"/>
          <w:spacing w:val="-16"/>
          <w:sz w:val="24"/>
        </w:rPr>
        <w:t xml:space="preserve"> </w:t>
      </w:r>
      <w:r w:rsidRPr="00746084">
        <w:rPr>
          <w:rFonts w:cs="Open Sans"/>
          <w:sz w:val="24"/>
        </w:rPr>
        <w:t>consist</w:t>
      </w:r>
      <w:r w:rsidRPr="00746084">
        <w:rPr>
          <w:rFonts w:cs="Open Sans"/>
          <w:spacing w:val="-16"/>
          <w:sz w:val="24"/>
        </w:rPr>
        <w:t xml:space="preserve"> </w:t>
      </w:r>
      <w:r w:rsidRPr="00746084">
        <w:rPr>
          <w:rFonts w:cs="Open Sans"/>
          <w:sz w:val="24"/>
        </w:rPr>
        <w:t>of</w:t>
      </w:r>
      <w:r w:rsidRPr="00746084">
        <w:rPr>
          <w:rFonts w:cs="Open Sans"/>
          <w:spacing w:val="-17"/>
          <w:sz w:val="24"/>
        </w:rPr>
        <w:t xml:space="preserve"> </w:t>
      </w:r>
      <w:r w:rsidRPr="00746084">
        <w:rPr>
          <w:rFonts w:cs="Open Sans"/>
          <w:sz w:val="24"/>
        </w:rPr>
        <w:t>a</w:t>
      </w:r>
      <w:r w:rsidRPr="00746084">
        <w:rPr>
          <w:rFonts w:cs="Open Sans"/>
          <w:spacing w:val="-14"/>
          <w:sz w:val="24"/>
        </w:rPr>
        <w:t xml:space="preserve"> </w:t>
      </w:r>
      <w:r w:rsidRPr="00746084">
        <w:rPr>
          <w:rFonts w:cs="Open Sans"/>
          <w:sz w:val="24"/>
        </w:rPr>
        <w:t>clearly</w:t>
      </w:r>
      <w:r w:rsidRPr="00746084">
        <w:rPr>
          <w:rFonts w:cs="Open Sans"/>
          <w:spacing w:val="-16"/>
          <w:sz w:val="24"/>
        </w:rPr>
        <w:t xml:space="preserve"> </w:t>
      </w:r>
      <w:r w:rsidRPr="00746084">
        <w:rPr>
          <w:rFonts w:cs="Open Sans"/>
          <w:sz w:val="24"/>
        </w:rPr>
        <w:t>defined</w:t>
      </w:r>
      <w:r w:rsidRPr="00746084">
        <w:rPr>
          <w:rFonts w:cs="Open Sans"/>
          <w:spacing w:val="-15"/>
          <w:sz w:val="24"/>
        </w:rPr>
        <w:t xml:space="preserve"> </w:t>
      </w:r>
      <w:r w:rsidRPr="00746084">
        <w:rPr>
          <w:rFonts w:cs="Open Sans"/>
          <w:sz w:val="24"/>
        </w:rPr>
        <w:t>progression</w:t>
      </w:r>
      <w:r w:rsidRPr="00746084">
        <w:rPr>
          <w:rFonts w:cs="Open Sans"/>
          <w:spacing w:val="-15"/>
          <w:sz w:val="24"/>
        </w:rPr>
        <w:t xml:space="preserve"> </w:t>
      </w:r>
      <w:r w:rsidRPr="00746084">
        <w:rPr>
          <w:rFonts w:cs="Open Sans"/>
          <w:sz w:val="24"/>
        </w:rPr>
        <w:t xml:space="preserve">route, </w:t>
      </w:r>
      <w:r w:rsidRPr="00746084">
        <w:rPr>
          <w:rFonts w:cs="Open Sans"/>
          <w:spacing w:val="-2"/>
          <w:sz w:val="24"/>
        </w:rPr>
        <w:t>either:</w:t>
      </w:r>
    </w:p>
    <w:p w14:paraId="4F1178B6" w14:textId="77777777" w:rsidR="00B1130E" w:rsidRPr="00746084" w:rsidRDefault="00B1130E" w:rsidP="00B1130E">
      <w:pPr>
        <w:pStyle w:val="BodyText"/>
        <w:rPr>
          <w:rFonts w:ascii="Open Sans" w:hAnsi="Open Sans" w:cs="Open Sans"/>
        </w:rPr>
      </w:pPr>
    </w:p>
    <w:p w14:paraId="6ED66D5F" w14:textId="14A39FBA" w:rsidR="00B1130E" w:rsidRPr="00746084" w:rsidRDefault="00B1130E" w:rsidP="00BB3E20">
      <w:pPr>
        <w:pStyle w:val="ListParagraph"/>
        <w:rPr>
          <w:rFonts w:cs="Open Sans"/>
        </w:rPr>
      </w:pPr>
      <w:r w:rsidRPr="00746084">
        <w:rPr>
          <w:rFonts w:cs="Open Sans"/>
        </w:rPr>
        <w:t>beginning</w:t>
      </w:r>
      <w:r w:rsidRPr="00746084">
        <w:rPr>
          <w:rFonts w:cs="Open Sans"/>
          <w:spacing w:val="-14"/>
        </w:rPr>
        <w:t xml:space="preserve"> </w:t>
      </w:r>
      <w:r w:rsidRPr="00746084">
        <w:rPr>
          <w:rFonts w:cs="Open Sans"/>
        </w:rPr>
        <w:t>in</w:t>
      </w:r>
      <w:r w:rsidRPr="00746084">
        <w:rPr>
          <w:rFonts w:cs="Open Sans"/>
          <w:spacing w:val="-14"/>
        </w:rPr>
        <w:t xml:space="preserve"> </w:t>
      </w:r>
      <w:r w:rsidRPr="00746084">
        <w:rPr>
          <w:rFonts w:cs="Open Sans"/>
        </w:rPr>
        <w:t>custody,</w:t>
      </w:r>
      <w:r w:rsidRPr="00746084">
        <w:rPr>
          <w:rFonts w:cs="Open Sans"/>
          <w:spacing w:val="-14"/>
        </w:rPr>
        <w:t xml:space="preserve"> </w:t>
      </w:r>
      <w:r w:rsidRPr="00746084">
        <w:rPr>
          <w:rFonts w:cs="Open Sans"/>
        </w:rPr>
        <w:t>moving</w:t>
      </w:r>
      <w:r w:rsidRPr="00746084">
        <w:rPr>
          <w:rFonts w:cs="Open Sans"/>
          <w:spacing w:val="-14"/>
        </w:rPr>
        <w:t xml:space="preserve"> </w:t>
      </w:r>
      <w:r w:rsidRPr="00746084">
        <w:rPr>
          <w:rFonts w:cs="Open Sans"/>
        </w:rPr>
        <w:t>through-the-gate,</w:t>
      </w:r>
      <w:r w:rsidRPr="00746084">
        <w:rPr>
          <w:rFonts w:cs="Open Sans"/>
          <w:spacing w:val="-14"/>
        </w:rPr>
        <w:t xml:space="preserve"> </w:t>
      </w:r>
      <w:r w:rsidRPr="00746084">
        <w:rPr>
          <w:rFonts w:cs="Open Sans"/>
        </w:rPr>
        <w:t>continuing</w:t>
      </w:r>
      <w:r w:rsidRPr="00746084">
        <w:rPr>
          <w:rFonts w:cs="Open Sans"/>
          <w:spacing w:val="-14"/>
        </w:rPr>
        <w:t xml:space="preserve"> </w:t>
      </w:r>
      <w:r w:rsidRPr="00746084">
        <w:rPr>
          <w:rFonts w:cs="Open Sans"/>
        </w:rPr>
        <w:t>into</w:t>
      </w:r>
      <w:r w:rsidRPr="00746084">
        <w:rPr>
          <w:rFonts w:cs="Open Sans"/>
          <w:spacing w:val="-14"/>
        </w:rPr>
        <w:t xml:space="preserve"> </w:t>
      </w:r>
      <w:r w:rsidRPr="00746084">
        <w:rPr>
          <w:rFonts w:cs="Open Sans"/>
        </w:rPr>
        <w:t>the</w:t>
      </w:r>
      <w:r w:rsidRPr="00746084">
        <w:rPr>
          <w:rFonts w:cs="Open Sans"/>
          <w:spacing w:val="-16"/>
        </w:rPr>
        <w:t xml:space="preserve"> </w:t>
      </w:r>
      <w:r w:rsidRPr="00746084">
        <w:rPr>
          <w:rFonts w:cs="Open Sans"/>
        </w:rPr>
        <w:t>community, and ultimately leading to successful community reintegration,</w:t>
      </w:r>
    </w:p>
    <w:p w14:paraId="270E9C20" w14:textId="6AD62E5D" w:rsidR="00B1130E" w:rsidRPr="00746084" w:rsidRDefault="00B1130E" w:rsidP="00BB3E20">
      <w:pPr>
        <w:pStyle w:val="ListParagraph"/>
        <w:rPr>
          <w:rFonts w:cs="Open Sans"/>
        </w:rPr>
      </w:pPr>
      <w:r w:rsidRPr="00746084">
        <w:rPr>
          <w:rFonts w:cs="Open Sans"/>
        </w:rPr>
        <w:t>for those sentenced to community orders, beginning in the community and</w:t>
      </w:r>
      <w:r w:rsidRPr="00746084">
        <w:rPr>
          <w:rFonts w:cs="Open Sans"/>
          <w:spacing w:val="80"/>
        </w:rPr>
        <w:t xml:space="preserve"> </w:t>
      </w:r>
      <w:r w:rsidRPr="00746084">
        <w:rPr>
          <w:rFonts w:cs="Open Sans"/>
        </w:rPr>
        <w:t>leading to stabilisation within that community, or</w:t>
      </w:r>
    </w:p>
    <w:p w14:paraId="768841CD" w14:textId="0916A53D" w:rsidR="00B1130E" w:rsidRPr="00746084" w:rsidRDefault="00B1130E" w:rsidP="00BB3E20">
      <w:pPr>
        <w:pStyle w:val="ListParagraph"/>
        <w:rPr>
          <w:rFonts w:cs="Open Sans"/>
        </w:rPr>
      </w:pPr>
      <w:r w:rsidRPr="00746084">
        <w:rPr>
          <w:rFonts w:cs="Open Sans"/>
        </w:rPr>
        <w:t>for prison leavers, not engaged during custody, beginning in the community and leading to successful community reintegration.</w:t>
      </w:r>
    </w:p>
    <w:p w14:paraId="64514EEE" w14:textId="77777777" w:rsidR="00B1130E" w:rsidRPr="00746084" w:rsidRDefault="00B1130E" w:rsidP="00B1130E">
      <w:pPr>
        <w:pStyle w:val="BodyText"/>
        <w:spacing w:before="1"/>
        <w:rPr>
          <w:rFonts w:ascii="Open Sans" w:hAnsi="Open Sans" w:cs="Open Sans"/>
        </w:rPr>
      </w:pPr>
    </w:p>
    <w:p w14:paraId="1E4DEB3C" w14:textId="77777777" w:rsidR="00B1130E" w:rsidRPr="00746084" w:rsidRDefault="00B1130E" w:rsidP="00B1130E">
      <w:pPr>
        <w:widowControl w:val="0"/>
        <w:tabs>
          <w:tab w:val="left" w:pos="970"/>
          <w:tab w:val="left" w:pos="972"/>
        </w:tabs>
        <w:autoSpaceDE w:val="0"/>
        <w:autoSpaceDN w:val="0"/>
        <w:spacing w:after="0" w:line="240" w:lineRule="auto"/>
        <w:ind w:left="120" w:right="133"/>
        <w:jc w:val="both"/>
        <w:rPr>
          <w:rFonts w:cs="Open Sans"/>
          <w:sz w:val="24"/>
        </w:rPr>
      </w:pPr>
      <w:r w:rsidRPr="00746084">
        <w:rPr>
          <w:rFonts w:cs="Open Sans"/>
          <w:sz w:val="24"/>
        </w:rPr>
        <w:t>It will offer tailored support for offenders - particularly those who are considered disadvantaged, are ill-equipped to effectively engage with the mainstream, face barriers preventing them from successfully reintegrating into their local community, lack the hard and softer life/functional skills required by employers and are not fully supported by existing programmes. The provision is voluntary for participants.</w:t>
      </w:r>
    </w:p>
    <w:p w14:paraId="72BDB0D2" w14:textId="77777777" w:rsidR="00B1130E" w:rsidRPr="00746084" w:rsidRDefault="00B1130E" w:rsidP="00B1130E">
      <w:pPr>
        <w:widowControl w:val="0"/>
        <w:tabs>
          <w:tab w:val="left" w:pos="970"/>
          <w:tab w:val="left" w:pos="972"/>
        </w:tabs>
        <w:autoSpaceDE w:val="0"/>
        <w:autoSpaceDN w:val="0"/>
        <w:spacing w:after="0" w:line="240" w:lineRule="auto"/>
        <w:ind w:left="120" w:right="133"/>
        <w:jc w:val="both"/>
        <w:rPr>
          <w:rFonts w:cs="Open Sans"/>
          <w:sz w:val="24"/>
        </w:rPr>
      </w:pPr>
    </w:p>
    <w:p w14:paraId="22193D13" w14:textId="039C83D4" w:rsidR="003336AF" w:rsidRPr="00746084" w:rsidRDefault="00B1130E" w:rsidP="00775A30">
      <w:pPr>
        <w:widowControl w:val="0"/>
        <w:tabs>
          <w:tab w:val="left" w:pos="970"/>
          <w:tab w:val="left" w:pos="972"/>
        </w:tabs>
        <w:autoSpaceDE w:val="0"/>
        <w:autoSpaceDN w:val="0"/>
        <w:spacing w:after="0" w:line="240" w:lineRule="auto"/>
        <w:ind w:left="120" w:right="133"/>
        <w:jc w:val="both"/>
        <w:rPr>
          <w:rFonts w:cs="Open Sans"/>
          <w:sz w:val="24"/>
        </w:rPr>
      </w:pPr>
      <w:r w:rsidRPr="00746084">
        <w:rPr>
          <w:rFonts w:cs="Open Sans"/>
          <w:noProof/>
        </w:rPr>
        <w:lastRenderedPageBreak/>
        <w:drawing>
          <wp:anchor distT="0" distB="0" distL="0" distR="0" simplePos="0" relativeHeight="251709440" behindDoc="1" locked="0" layoutInCell="1" allowOverlap="1" wp14:anchorId="2D8A8FEF" wp14:editId="7EB2FE8B">
            <wp:simplePos x="0" y="0"/>
            <wp:positionH relativeFrom="page">
              <wp:posOffset>914400</wp:posOffset>
            </wp:positionH>
            <wp:positionV relativeFrom="paragraph">
              <wp:posOffset>209550</wp:posOffset>
            </wp:positionV>
            <wp:extent cx="4284619" cy="1819275"/>
            <wp:effectExtent l="0" t="0" r="0" b="0"/>
            <wp:wrapTopAndBottom/>
            <wp:docPr id="109" name="Image 109" descr="A purple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descr="A purple rectangular sign with white text&#10;&#10;Description automatically generated"/>
                    <pic:cNvPicPr/>
                  </pic:nvPicPr>
                  <pic:blipFill>
                    <a:blip r:embed="rId15" cstate="print"/>
                    <a:stretch>
                      <a:fillRect/>
                    </a:stretch>
                  </pic:blipFill>
                  <pic:spPr>
                    <a:xfrm>
                      <a:off x="0" y="0"/>
                      <a:ext cx="4284619" cy="1819275"/>
                    </a:xfrm>
                    <a:prstGeom prst="rect">
                      <a:avLst/>
                    </a:prstGeom>
                  </pic:spPr>
                </pic:pic>
              </a:graphicData>
            </a:graphic>
          </wp:anchor>
        </w:drawing>
      </w:r>
    </w:p>
    <w:p w14:paraId="3D6F6D13" w14:textId="77777777" w:rsidR="008F5E59" w:rsidRPr="00746084" w:rsidRDefault="008F5E59" w:rsidP="008F5E59">
      <w:pPr>
        <w:pStyle w:val="Heading1"/>
        <w:rPr>
          <w:rFonts w:cs="Open Sans"/>
        </w:rPr>
      </w:pPr>
      <w:bookmarkStart w:id="6" w:name="_Toc171582091"/>
      <w:r w:rsidRPr="00746084">
        <w:rPr>
          <w:rFonts w:cs="Open Sans"/>
        </w:rPr>
        <w:t>Target</w:t>
      </w:r>
      <w:r w:rsidRPr="00746084">
        <w:rPr>
          <w:rFonts w:cs="Open Sans"/>
          <w:spacing w:val="-2"/>
        </w:rPr>
        <w:t xml:space="preserve"> Cohort</w:t>
      </w:r>
      <w:bookmarkEnd w:id="6"/>
    </w:p>
    <w:p w14:paraId="76B85508" w14:textId="77777777" w:rsidR="008F5E59" w:rsidRPr="00746084" w:rsidRDefault="008F5E59" w:rsidP="008F5E59">
      <w:pPr>
        <w:pStyle w:val="BodyText"/>
        <w:rPr>
          <w:rFonts w:ascii="Open Sans" w:hAnsi="Open Sans" w:cs="Open Sans"/>
          <w:b/>
        </w:rPr>
      </w:pPr>
    </w:p>
    <w:p w14:paraId="18A2F9A9" w14:textId="77777777" w:rsidR="008F5E59" w:rsidRPr="00746084" w:rsidRDefault="008F5E59" w:rsidP="009779CE">
      <w:pPr>
        <w:rPr>
          <w:rFonts w:cs="Open Sans"/>
        </w:rPr>
      </w:pPr>
      <w:r w:rsidRPr="00746084">
        <w:rPr>
          <w:rFonts w:cs="Open Sans"/>
        </w:rPr>
        <w:t>The CFO Evolution programme will target those offenders least likely to meaningfully engage or fully co-operate with mandated / core provision.</w:t>
      </w:r>
      <w:r w:rsidRPr="00746084">
        <w:rPr>
          <w:rFonts w:cs="Open Sans"/>
          <w:spacing w:val="40"/>
        </w:rPr>
        <w:t xml:space="preserve"> </w:t>
      </w:r>
      <w:r w:rsidRPr="00746084">
        <w:rPr>
          <w:rFonts w:cs="Open Sans"/>
        </w:rPr>
        <w:t>A high proportion of offenders in custody will be concerned about their ability to secure stable accommodation and employment on release. As they move closer to release,</w:t>
      </w:r>
      <w:r w:rsidRPr="00746084">
        <w:rPr>
          <w:rFonts w:cs="Open Sans"/>
          <w:spacing w:val="-12"/>
        </w:rPr>
        <w:t xml:space="preserve"> </w:t>
      </w:r>
      <w:r w:rsidRPr="00746084">
        <w:rPr>
          <w:rFonts w:cs="Open Sans"/>
        </w:rPr>
        <w:t>their</w:t>
      </w:r>
      <w:r w:rsidRPr="00746084">
        <w:rPr>
          <w:rFonts w:cs="Open Sans"/>
          <w:spacing w:val="-11"/>
        </w:rPr>
        <w:t xml:space="preserve"> </w:t>
      </w:r>
      <w:r w:rsidRPr="00746084">
        <w:rPr>
          <w:rFonts w:cs="Open Sans"/>
        </w:rPr>
        <w:t>anxiety</w:t>
      </w:r>
      <w:r w:rsidRPr="00746084">
        <w:rPr>
          <w:rFonts w:cs="Open Sans"/>
          <w:spacing w:val="-13"/>
        </w:rPr>
        <w:t xml:space="preserve"> </w:t>
      </w:r>
      <w:r w:rsidRPr="00746084">
        <w:rPr>
          <w:rFonts w:cs="Open Sans"/>
        </w:rPr>
        <w:t>will</w:t>
      </w:r>
      <w:r w:rsidRPr="00746084">
        <w:rPr>
          <w:rFonts w:cs="Open Sans"/>
          <w:spacing w:val="-11"/>
        </w:rPr>
        <w:t xml:space="preserve"> </w:t>
      </w:r>
      <w:r w:rsidRPr="00746084">
        <w:rPr>
          <w:rFonts w:cs="Open Sans"/>
        </w:rPr>
        <w:t>increase,</w:t>
      </w:r>
      <w:r w:rsidRPr="00746084">
        <w:rPr>
          <w:rFonts w:cs="Open Sans"/>
          <w:spacing w:val="-12"/>
        </w:rPr>
        <w:t xml:space="preserve"> </w:t>
      </w:r>
      <w:r w:rsidRPr="00746084">
        <w:rPr>
          <w:rFonts w:cs="Open Sans"/>
        </w:rPr>
        <w:t>particularly</w:t>
      </w:r>
      <w:r w:rsidRPr="00746084">
        <w:rPr>
          <w:rFonts w:cs="Open Sans"/>
          <w:spacing w:val="-13"/>
        </w:rPr>
        <w:t xml:space="preserve"> </w:t>
      </w:r>
      <w:r w:rsidRPr="00746084">
        <w:rPr>
          <w:rFonts w:cs="Open Sans"/>
        </w:rPr>
        <w:t>where</w:t>
      </w:r>
      <w:r w:rsidRPr="00746084">
        <w:rPr>
          <w:rFonts w:cs="Open Sans"/>
          <w:spacing w:val="-10"/>
        </w:rPr>
        <w:t xml:space="preserve"> </w:t>
      </w:r>
      <w:r w:rsidRPr="00746084">
        <w:rPr>
          <w:rFonts w:cs="Open Sans"/>
        </w:rPr>
        <w:t>they</w:t>
      </w:r>
      <w:r w:rsidRPr="00746084">
        <w:rPr>
          <w:rFonts w:cs="Open Sans"/>
          <w:spacing w:val="-13"/>
        </w:rPr>
        <w:t xml:space="preserve"> </w:t>
      </w:r>
      <w:r w:rsidRPr="00746084">
        <w:rPr>
          <w:rFonts w:cs="Open Sans"/>
        </w:rPr>
        <w:t>have</w:t>
      </w:r>
      <w:r w:rsidRPr="00746084">
        <w:rPr>
          <w:rFonts w:cs="Open Sans"/>
          <w:spacing w:val="-9"/>
        </w:rPr>
        <w:t xml:space="preserve"> </w:t>
      </w:r>
      <w:r w:rsidRPr="00746084">
        <w:rPr>
          <w:rFonts w:cs="Open Sans"/>
        </w:rPr>
        <w:t>not</w:t>
      </w:r>
      <w:r w:rsidRPr="00746084">
        <w:rPr>
          <w:rFonts w:cs="Open Sans"/>
          <w:spacing w:val="-12"/>
        </w:rPr>
        <w:t xml:space="preserve"> </w:t>
      </w:r>
      <w:r w:rsidRPr="00746084">
        <w:rPr>
          <w:rFonts w:cs="Open Sans"/>
        </w:rPr>
        <w:t>had</w:t>
      </w:r>
      <w:r w:rsidRPr="00746084">
        <w:rPr>
          <w:rFonts w:cs="Open Sans"/>
          <w:spacing w:val="-9"/>
        </w:rPr>
        <w:t xml:space="preserve"> </w:t>
      </w:r>
      <w:r w:rsidRPr="00746084">
        <w:rPr>
          <w:rFonts w:cs="Open Sans"/>
        </w:rPr>
        <w:t>sufficient opportunity</w:t>
      </w:r>
      <w:r w:rsidRPr="00746084">
        <w:rPr>
          <w:rFonts w:cs="Open Sans"/>
          <w:spacing w:val="-3"/>
        </w:rPr>
        <w:t xml:space="preserve"> </w:t>
      </w:r>
      <w:r w:rsidRPr="00746084">
        <w:rPr>
          <w:rFonts w:cs="Open Sans"/>
        </w:rPr>
        <w:t>to</w:t>
      </w:r>
      <w:r w:rsidRPr="00746084">
        <w:rPr>
          <w:rFonts w:cs="Open Sans"/>
          <w:spacing w:val="-3"/>
        </w:rPr>
        <w:t xml:space="preserve"> </w:t>
      </w:r>
      <w:r w:rsidRPr="00746084">
        <w:rPr>
          <w:rFonts w:cs="Open Sans"/>
        </w:rPr>
        <w:t>address</w:t>
      </w:r>
      <w:r w:rsidRPr="00746084">
        <w:rPr>
          <w:rFonts w:cs="Open Sans"/>
          <w:spacing w:val="-6"/>
        </w:rPr>
        <w:t xml:space="preserve"> </w:t>
      </w:r>
      <w:r w:rsidRPr="00746084">
        <w:rPr>
          <w:rFonts w:cs="Open Sans"/>
        </w:rPr>
        <w:t>the</w:t>
      </w:r>
      <w:r w:rsidRPr="00746084">
        <w:rPr>
          <w:rFonts w:cs="Open Sans"/>
          <w:spacing w:val="-3"/>
        </w:rPr>
        <w:t xml:space="preserve"> </w:t>
      </w:r>
      <w:r w:rsidRPr="00746084">
        <w:rPr>
          <w:rFonts w:cs="Open Sans"/>
        </w:rPr>
        <w:t>barriers</w:t>
      </w:r>
      <w:r w:rsidRPr="00746084">
        <w:rPr>
          <w:rFonts w:cs="Open Sans"/>
          <w:spacing w:val="-1"/>
        </w:rPr>
        <w:t xml:space="preserve"> </w:t>
      </w:r>
      <w:r w:rsidRPr="00746084">
        <w:rPr>
          <w:rFonts w:cs="Open Sans"/>
        </w:rPr>
        <w:t>preventing</w:t>
      </w:r>
      <w:r w:rsidRPr="00746084">
        <w:rPr>
          <w:rFonts w:cs="Open Sans"/>
          <w:spacing w:val="-2"/>
        </w:rPr>
        <w:t xml:space="preserve"> </w:t>
      </w:r>
      <w:r w:rsidRPr="00746084">
        <w:rPr>
          <w:rFonts w:cs="Open Sans"/>
        </w:rPr>
        <w:t>them from resolving these issues. Additionally, significant numbers will be at risk of drifting back into criminal and anti-social behaviour during the critical 3-month post-release period. For those already in the community, many will already be trying to navigate logistical challenges e.g.</w:t>
      </w:r>
      <w:r w:rsidRPr="00746084">
        <w:rPr>
          <w:rFonts w:cs="Open Sans"/>
          <w:spacing w:val="40"/>
        </w:rPr>
        <w:t xml:space="preserve"> </w:t>
      </w:r>
      <w:r w:rsidRPr="00746084">
        <w:rPr>
          <w:rFonts w:cs="Open Sans"/>
        </w:rPr>
        <w:t xml:space="preserve">related to accommodation or finances. For some, the nature of their offending may present additional barriers to resettling into their local community or strengthening ties to family, friends and support networks generally. These individuals should form the majority of the throughput for the </w:t>
      </w:r>
      <w:r w:rsidRPr="00746084">
        <w:rPr>
          <w:rFonts w:cs="Open Sans"/>
          <w:spacing w:val="-2"/>
        </w:rPr>
        <w:t>programme.</w:t>
      </w:r>
    </w:p>
    <w:p w14:paraId="3F5095A5" w14:textId="77777777" w:rsidR="008F5E59" w:rsidRPr="00746084" w:rsidRDefault="008F5E59" w:rsidP="009779CE">
      <w:pPr>
        <w:rPr>
          <w:rFonts w:cs="Open Sans"/>
        </w:rPr>
      </w:pPr>
    </w:p>
    <w:p w14:paraId="1189BF33" w14:textId="77777777" w:rsidR="008F5E59" w:rsidRPr="00746084" w:rsidRDefault="008F5E59" w:rsidP="009779CE">
      <w:pPr>
        <w:rPr>
          <w:rFonts w:cs="Open Sans"/>
        </w:rPr>
      </w:pPr>
      <w:r w:rsidRPr="00746084">
        <w:rPr>
          <w:rFonts w:cs="Open Sans"/>
        </w:rPr>
        <w:t>CFO provision should both complement</w:t>
      </w:r>
      <w:r w:rsidRPr="00746084">
        <w:rPr>
          <w:rFonts w:cs="Open Sans"/>
          <w:spacing w:val="-2"/>
        </w:rPr>
        <w:t xml:space="preserve"> </w:t>
      </w:r>
      <w:r w:rsidRPr="00746084">
        <w:rPr>
          <w:rFonts w:cs="Open Sans"/>
        </w:rPr>
        <w:t>and</w:t>
      </w:r>
      <w:r w:rsidRPr="00746084">
        <w:rPr>
          <w:rFonts w:cs="Open Sans"/>
          <w:spacing w:val="-2"/>
        </w:rPr>
        <w:t xml:space="preserve"> </w:t>
      </w:r>
      <w:r w:rsidRPr="00746084">
        <w:rPr>
          <w:rFonts w:cs="Open Sans"/>
        </w:rPr>
        <w:t>add value to core HMPPS delivery. It is expected that many Participants will also be receiving support from CRS suppliers</w:t>
      </w:r>
      <w:r w:rsidRPr="00746084">
        <w:rPr>
          <w:rFonts w:cs="Open Sans"/>
          <w:spacing w:val="-17"/>
        </w:rPr>
        <w:t xml:space="preserve"> </w:t>
      </w:r>
      <w:r w:rsidRPr="00746084">
        <w:rPr>
          <w:rFonts w:cs="Open Sans"/>
        </w:rPr>
        <w:t>parallel</w:t>
      </w:r>
      <w:r w:rsidRPr="00746084">
        <w:rPr>
          <w:rFonts w:cs="Open Sans"/>
          <w:spacing w:val="-17"/>
        </w:rPr>
        <w:t xml:space="preserve"> </w:t>
      </w:r>
      <w:r w:rsidRPr="00746084">
        <w:rPr>
          <w:rFonts w:cs="Open Sans"/>
        </w:rPr>
        <w:t>to</w:t>
      </w:r>
      <w:r w:rsidRPr="00746084">
        <w:rPr>
          <w:rFonts w:cs="Open Sans"/>
          <w:spacing w:val="-16"/>
        </w:rPr>
        <w:t xml:space="preserve"> </w:t>
      </w:r>
      <w:r w:rsidRPr="00746084">
        <w:rPr>
          <w:rFonts w:cs="Open Sans"/>
        </w:rPr>
        <w:t>accessing</w:t>
      </w:r>
      <w:r w:rsidRPr="00746084">
        <w:rPr>
          <w:rFonts w:cs="Open Sans"/>
          <w:spacing w:val="-17"/>
        </w:rPr>
        <w:t xml:space="preserve"> </w:t>
      </w:r>
      <w:r w:rsidRPr="00746084">
        <w:rPr>
          <w:rFonts w:cs="Open Sans"/>
        </w:rPr>
        <w:t>CFO</w:t>
      </w:r>
      <w:r w:rsidRPr="00746084">
        <w:rPr>
          <w:rFonts w:cs="Open Sans"/>
          <w:spacing w:val="-17"/>
        </w:rPr>
        <w:t xml:space="preserve"> </w:t>
      </w:r>
      <w:r w:rsidRPr="00746084">
        <w:rPr>
          <w:rFonts w:cs="Open Sans"/>
        </w:rPr>
        <w:t>services.</w:t>
      </w:r>
      <w:r w:rsidRPr="00746084">
        <w:rPr>
          <w:rFonts w:cs="Open Sans"/>
          <w:spacing w:val="11"/>
        </w:rPr>
        <w:t xml:space="preserve"> </w:t>
      </w:r>
      <w:r w:rsidRPr="00746084">
        <w:rPr>
          <w:rFonts w:cs="Open Sans"/>
        </w:rPr>
        <w:t>There</w:t>
      </w:r>
      <w:r w:rsidRPr="00746084">
        <w:rPr>
          <w:rFonts w:cs="Open Sans"/>
          <w:spacing w:val="-17"/>
        </w:rPr>
        <w:t xml:space="preserve"> </w:t>
      </w:r>
      <w:r w:rsidRPr="00746084">
        <w:rPr>
          <w:rFonts w:cs="Open Sans"/>
        </w:rPr>
        <w:t>will</w:t>
      </w:r>
      <w:r w:rsidRPr="00746084">
        <w:rPr>
          <w:rFonts w:cs="Open Sans"/>
          <w:spacing w:val="-17"/>
        </w:rPr>
        <w:t xml:space="preserve"> </w:t>
      </w:r>
      <w:r w:rsidRPr="00746084">
        <w:rPr>
          <w:rFonts w:cs="Open Sans"/>
        </w:rPr>
        <w:t>be</w:t>
      </w:r>
      <w:r w:rsidRPr="00746084">
        <w:rPr>
          <w:rFonts w:cs="Open Sans"/>
          <w:spacing w:val="-17"/>
        </w:rPr>
        <w:t xml:space="preserve"> </w:t>
      </w:r>
      <w:r w:rsidRPr="00746084">
        <w:rPr>
          <w:rFonts w:cs="Open Sans"/>
        </w:rPr>
        <w:t>a</w:t>
      </w:r>
      <w:r w:rsidRPr="00746084">
        <w:rPr>
          <w:rFonts w:cs="Open Sans"/>
          <w:spacing w:val="-16"/>
        </w:rPr>
        <w:t xml:space="preserve"> </w:t>
      </w:r>
      <w:r w:rsidRPr="00746084">
        <w:rPr>
          <w:rFonts w:cs="Open Sans"/>
        </w:rPr>
        <w:t>specific</w:t>
      </w:r>
      <w:r w:rsidRPr="00746084">
        <w:rPr>
          <w:rFonts w:cs="Open Sans"/>
          <w:spacing w:val="-17"/>
        </w:rPr>
        <w:t xml:space="preserve"> </w:t>
      </w:r>
      <w:r w:rsidRPr="00746084">
        <w:rPr>
          <w:rFonts w:cs="Open Sans"/>
        </w:rPr>
        <w:t>requirement to work closely with Probation Practitioners and CRS suppliers, to ensure that duplicate services are not delivered as part of CFO support.</w:t>
      </w:r>
      <w:r w:rsidRPr="00746084">
        <w:rPr>
          <w:rFonts w:cs="Open Sans"/>
          <w:spacing w:val="40"/>
        </w:rPr>
        <w:t xml:space="preserve"> </w:t>
      </w:r>
      <w:r w:rsidRPr="00746084">
        <w:rPr>
          <w:rFonts w:cs="Open Sans"/>
        </w:rPr>
        <w:t>CFO providers will be</w:t>
      </w:r>
      <w:r w:rsidRPr="00746084">
        <w:rPr>
          <w:rFonts w:cs="Open Sans"/>
          <w:spacing w:val="-2"/>
        </w:rPr>
        <w:t xml:space="preserve"> </w:t>
      </w:r>
      <w:r w:rsidRPr="00746084">
        <w:rPr>
          <w:rFonts w:cs="Open Sans"/>
        </w:rPr>
        <w:t>required</w:t>
      </w:r>
      <w:r w:rsidRPr="00746084">
        <w:rPr>
          <w:rFonts w:cs="Open Sans"/>
          <w:spacing w:val="-2"/>
        </w:rPr>
        <w:t xml:space="preserve"> </w:t>
      </w:r>
      <w:r w:rsidRPr="00746084">
        <w:rPr>
          <w:rFonts w:cs="Open Sans"/>
        </w:rPr>
        <w:t>to</w:t>
      </w:r>
      <w:r w:rsidRPr="00746084">
        <w:rPr>
          <w:rFonts w:cs="Open Sans"/>
          <w:spacing w:val="-2"/>
        </w:rPr>
        <w:t xml:space="preserve"> </w:t>
      </w:r>
      <w:r w:rsidRPr="00746084">
        <w:rPr>
          <w:rFonts w:cs="Open Sans"/>
        </w:rPr>
        <w:t>evidence</w:t>
      </w:r>
      <w:r w:rsidRPr="00746084">
        <w:rPr>
          <w:rFonts w:cs="Open Sans"/>
          <w:spacing w:val="-2"/>
        </w:rPr>
        <w:t xml:space="preserve"> </w:t>
      </w:r>
      <w:r w:rsidRPr="00746084">
        <w:rPr>
          <w:rFonts w:cs="Open Sans"/>
        </w:rPr>
        <w:t>consistent</w:t>
      </w:r>
      <w:r w:rsidRPr="00746084">
        <w:rPr>
          <w:rFonts w:cs="Open Sans"/>
          <w:spacing w:val="-5"/>
        </w:rPr>
        <w:t xml:space="preserve"> </w:t>
      </w:r>
      <w:r w:rsidRPr="00746084">
        <w:rPr>
          <w:rFonts w:cs="Open Sans"/>
        </w:rPr>
        <w:t>engagement</w:t>
      </w:r>
      <w:r w:rsidRPr="00746084">
        <w:rPr>
          <w:rFonts w:cs="Open Sans"/>
          <w:spacing w:val="-2"/>
        </w:rPr>
        <w:t xml:space="preserve"> </w:t>
      </w:r>
      <w:r w:rsidRPr="00746084">
        <w:rPr>
          <w:rFonts w:cs="Open Sans"/>
        </w:rPr>
        <w:t>with</w:t>
      </w:r>
      <w:r w:rsidRPr="00746084">
        <w:rPr>
          <w:rFonts w:cs="Open Sans"/>
          <w:spacing w:val="-4"/>
        </w:rPr>
        <w:t xml:space="preserve"> </w:t>
      </w:r>
      <w:r w:rsidRPr="00746084">
        <w:rPr>
          <w:rFonts w:cs="Open Sans"/>
        </w:rPr>
        <w:t>CRS particularly,</w:t>
      </w:r>
      <w:r w:rsidRPr="00746084">
        <w:rPr>
          <w:rFonts w:cs="Open Sans"/>
          <w:spacing w:val="-1"/>
        </w:rPr>
        <w:t xml:space="preserve"> </w:t>
      </w:r>
      <w:r w:rsidRPr="00746084">
        <w:rPr>
          <w:rFonts w:cs="Open Sans"/>
        </w:rPr>
        <w:t>to</w:t>
      </w:r>
      <w:r w:rsidRPr="00746084">
        <w:rPr>
          <w:rFonts w:cs="Open Sans"/>
          <w:spacing w:val="-2"/>
        </w:rPr>
        <w:t xml:space="preserve"> </w:t>
      </w:r>
      <w:r w:rsidRPr="00746084">
        <w:rPr>
          <w:rFonts w:cs="Open Sans"/>
        </w:rPr>
        <w:t>ensure that the services delivered do not duplicate any delivery by CRS suppliers.</w:t>
      </w:r>
    </w:p>
    <w:p w14:paraId="6C78BC59" w14:textId="77777777" w:rsidR="008F5E59" w:rsidRPr="00746084" w:rsidRDefault="008F5E59" w:rsidP="009779CE">
      <w:pPr>
        <w:rPr>
          <w:rFonts w:cs="Open Sans"/>
        </w:rPr>
      </w:pPr>
    </w:p>
    <w:p w14:paraId="6EDEA4B4" w14:textId="77777777" w:rsidR="008F5E59" w:rsidRPr="00746084" w:rsidRDefault="008F5E59" w:rsidP="009779CE">
      <w:pPr>
        <w:rPr>
          <w:rFonts w:cs="Open Sans"/>
        </w:rPr>
      </w:pPr>
      <w:r w:rsidRPr="00746084">
        <w:rPr>
          <w:rFonts w:cs="Open Sans"/>
        </w:rPr>
        <w:t>Local</w:t>
      </w:r>
      <w:r w:rsidRPr="00746084">
        <w:rPr>
          <w:rFonts w:cs="Open Sans"/>
          <w:spacing w:val="-17"/>
        </w:rPr>
        <w:t xml:space="preserve"> </w:t>
      </w:r>
      <w:r w:rsidRPr="00746084">
        <w:rPr>
          <w:rFonts w:cs="Open Sans"/>
        </w:rPr>
        <w:t>protocols</w:t>
      </w:r>
      <w:r w:rsidRPr="00746084">
        <w:rPr>
          <w:rFonts w:cs="Open Sans"/>
          <w:spacing w:val="-17"/>
        </w:rPr>
        <w:t xml:space="preserve"> </w:t>
      </w:r>
      <w:r w:rsidRPr="00746084">
        <w:rPr>
          <w:rFonts w:cs="Open Sans"/>
        </w:rPr>
        <w:t>should</w:t>
      </w:r>
      <w:r w:rsidRPr="00746084">
        <w:rPr>
          <w:rFonts w:cs="Open Sans"/>
          <w:spacing w:val="-16"/>
        </w:rPr>
        <w:t xml:space="preserve"> </w:t>
      </w:r>
      <w:r w:rsidRPr="00746084">
        <w:rPr>
          <w:rFonts w:cs="Open Sans"/>
        </w:rPr>
        <w:t>be</w:t>
      </w:r>
      <w:r w:rsidRPr="00746084">
        <w:rPr>
          <w:rFonts w:cs="Open Sans"/>
          <w:spacing w:val="-17"/>
        </w:rPr>
        <w:t xml:space="preserve"> </w:t>
      </w:r>
      <w:r w:rsidRPr="00746084">
        <w:rPr>
          <w:rFonts w:cs="Open Sans"/>
        </w:rPr>
        <w:t>developed</w:t>
      </w:r>
      <w:r w:rsidRPr="00746084">
        <w:rPr>
          <w:rFonts w:cs="Open Sans"/>
          <w:spacing w:val="-17"/>
        </w:rPr>
        <w:t xml:space="preserve"> </w:t>
      </w:r>
      <w:r w:rsidRPr="00746084">
        <w:rPr>
          <w:rFonts w:cs="Open Sans"/>
        </w:rPr>
        <w:t>to</w:t>
      </w:r>
      <w:r w:rsidRPr="00746084">
        <w:rPr>
          <w:rFonts w:cs="Open Sans"/>
          <w:spacing w:val="-17"/>
        </w:rPr>
        <w:t xml:space="preserve"> </w:t>
      </w:r>
      <w:r w:rsidRPr="00746084">
        <w:rPr>
          <w:rFonts w:cs="Open Sans"/>
        </w:rPr>
        <w:t>enable</w:t>
      </w:r>
      <w:r w:rsidRPr="00746084">
        <w:rPr>
          <w:rFonts w:cs="Open Sans"/>
          <w:spacing w:val="-16"/>
        </w:rPr>
        <w:t xml:space="preserve"> </w:t>
      </w:r>
      <w:r w:rsidRPr="00746084">
        <w:rPr>
          <w:rFonts w:cs="Open Sans"/>
        </w:rPr>
        <w:t>close</w:t>
      </w:r>
      <w:r w:rsidRPr="00746084">
        <w:rPr>
          <w:rFonts w:cs="Open Sans"/>
          <w:spacing w:val="-17"/>
        </w:rPr>
        <w:t xml:space="preserve"> </w:t>
      </w:r>
      <w:r w:rsidRPr="00746084">
        <w:rPr>
          <w:rFonts w:cs="Open Sans"/>
        </w:rPr>
        <w:t>working</w:t>
      </w:r>
      <w:r w:rsidRPr="00746084">
        <w:rPr>
          <w:rFonts w:cs="Open Sans"/>
          <w:spacing w:val="-17"/>
        </w:rPr>
        <w:t xml:space="preserve"> </w:t>
      </w:r>
      <w:r w:rsidRPr="00746084">
        <w:rPr>
          <w:rFonts w:cs="Open Sans"/>
        </w:rPr>
        <w:t>relationships</w:t>
      </w:r>
      <w:r w:rsidRPr="00746084">
        <w:rPr>
          <w:rFonts w:cs="Open Sans"/>
          <w:spacing w:val="-16"/>
        </w:rPr>
        <w:t xml:space="preserve"> </w:t>
      </w:r>
      <w:r w:rsidRPr="00746084">
        <w:rPr>
          <w:rFonts w:cs="Open Sans"/>
        </w:rPr>
        <w:t>across each</w:t>
      </w:r>
      <w:r w:rsidRPr="00746084">
        <w:rPr>
          <w:rFonts w:cs="Open Sans"/>
          <w:spacing w:val="-6"/>
        </w:rPr>
        <w:t xml:space="preserve"> </w:t>
      </w:r>
      <w:r w:rsidRPr="00746084">
        <w:rPr>
          <w:rFonts w:cs="Open Sans"/>
        </w:rPr>
        <w:t>ECA</w:t>
      </w:r>
      <w:r w:rsidRPr="00746084">
        <w:rPr>
          <w:rFonts w:cs="Open Sans"/>
          <w:spacing w:val="-6"/>
        </w:rPr>
        <w:t xml:space="preserve"> </w:t>
      </w:r>
      <w:r w:rsidRPr="00746084">
        <w:rPr>
          <w:rFonts w:cs="Open Sans"/>
        </w:rPr>
        <w:t>and</w:t>
      </w:r>
      <w:r w:rsidRPr="00746084">
        <w:rPr>
          <w:rFonts w:cs="Open Sans"/>
          <w:spacing w:val="-6"/>
        </w:rPr>
        <w:t xml:space="preserve"> </w:t>
      </w:r>
      <w:r w:rsidRPr="00746084">
        <w:rPr>
          <w:rFonts w:cs="Open Sans"/>
        </w:rPr>
        <w:t>a</w:t>
      </w:r>
      <w:r w:rsidRPr="00746084">
        <w:rPr>
          <w:rFonts w:cs="Open Sans"/>
          <w:spacing w:val="-6"/>
        </w:rPr>
        <w:t xml:space="preserve"> </w:t>
      </w:r>
      <w:r w:rsidRPr="00746084">
        <w:rPr>
          <w:rFonts w:cs="Open Sans"/>
        </w:rPr>
        <w:t>clear</w:t>
      </w:r>
      <w:r w:rsidRPr="00746084">
        <w:rPr>
          <w:rFonts w:cs="Open Sans"/>
          <w:spacing w:val="-7"/>
        </w:rPr>
        <w:t xml:space="preserve"> </w:t>
      </w:r>
      <w:r w:rsidRPr="00746084">
        <w:rPr>
          <w:rFonts w:cs="Open Sans"/>
        </w:rPr>
        <w:t>understanding</w:t>
      </w:r>
      <w:r w:rsidRPr="00746084">
        <w:rPr>
          <w:rFonts w:cs="Open Sans"/>
          <w:spacing w:val="-8"/>
        </w:rPr>
        <w:t xml:space="preserve"> </w:t>
      </w:r>
      <w:r w:rsidRPr="00746084">
        <w:rPr>
          <w:rFonts w:cs="Open Sans"/>
        </w:rPr>
        <w:t>of</w:t>
      </w:r>
      <w:r w:rsidRPr="00746084">
        <w:rPr>
          <w:rFonts w:cs="Open Sans"/>
          <w:spacing w:val="-6"/>
        </w:rPr>
        <w:t xml:space="preserve"> </w:t>
      </w:r>
      <w:r w:rsidRPr="00746084">
        <w:rPr>
          <w:rFonts w:cs="Open Sans"/>
        </w:rPr>
        <w:t>what</w:t>
      </w:r>
      <w:r w:rsidRPr="00746084">
        <w:rPr>
          <w:rFonts w:cs="Open Sans"/>
          <w:spacing w:val="-11"/>
        </w:rPr>
        <w:t xml:space="preserve"> </w:t>
      </w:r>
      <w:r w:rsidRPr="00746084">
        <w:rPr>
          <w:rFonts w:cs="Open Sans"/>
        </w:rPr>
        <w:t>is</w:t>
      </w:r>
      <w:r w:rsidRPr="00746084">
        <w:rPr>
          <w:rFonts w:cs="Open Sans"/>
          <w:spacing w:val="-7"/>
        </w:rPr>
        <w:t xml:space="preserve"> </w:t>
      </w:r>
      <w:r w:rsidRPr="00746084">
        <w:rPr>
          <w:rFonts w:cs="Open Sans"/>
        </w:rPr>
        <w:t>being</w:t>
      </w:r>
      <w:r w:rsidRPr="00746084">
        <w:rPr>
          <w:rFonts w:cs="Open Sans"/>
          <w:spacing w:val="-6"/>
        </w:rPr>
        <w:t xml:space="preserve"> </w:t>
      </w:r>
      <w:r w:rsidRPr="00746084">
        <w:rPr>
          <w:rFonts w:cs="Open Sans"/>
        </w:rPr>
        <w:t>delivered.</w:t>
      </w:r>
      <w:r w:rsidRPr="00746084">
        <w:rPr>
          <w:rFonts w:cs="Open Sans"/>
          <w:spacing w:val="40"/>
        </w:rPr>
        <w:t xml:space="preserve"> </w:t>
      </w:r>
      <w:r w:rsidRPr="00746084">
        <w:rPr>
          <w:rFonts w:cs="Open Sans"/>
        </w:rPr>
        <w:t>Participants</w:t>
      </w:r>
      <w:r w:rsidRPr="00746084">
        <w:rPr>
          <w:rFonts w:cs="Open Sans"/>
          <w:spacing w:val="-9"/>
        </w:rPr>
        <w:t xml:space="preserve"> </w:t>
      </w:r>
      <w:r w:rsidRPr="00746084">
        <w:rPr>
          <w:rFonts w:cs="Open Sans"/>
        </w:rPr>
        <w:t>are expected</w:t>
      </w:r>
      <w:r w:rsidRPr="00746084">
        <w:rPr>
          <w:rFonts w:cs="Open Sans"/>
          <w:spacing w:val="-2"/>
        </w:rPr>
        <w:t xml:space="preserve"> </w:t>
      </w:r>
      <w:r w:rsidRPr="00746084">
        <w:rPr>
          <w:rFonts w:cs="Open Sans"/>
        </w:rPr>
        <w:t>to</w:t>
      </w:r>
      <w:r w:rsidRPr="00746084">
        <w:rPr>
          <w:rFonts w:cs="Open Sans"/>
          <w:spacing w:val="-2"/>
        </w:rPr>
        <w:t xml:space="preserve"> </w:t>
      </w:r>
      <w:r w:rsidRPr="00746084">
        <w:rPr>
          <w:rFonts w:cs="Open Sans"/>
        </w:rPr>
        <w:t>receive</w:t>
      </w:r>
      <w:r w:rsidRPr="00746084">
        <w:rPr>
          <w:rFonts w:cs="Open Sans"/>
          <w:spacing w:val="-2"/>
        </w:rPr>
        <w:t xml:space="preserve"> </w:t>
      </w:r>
      <w:r w:rsidRPr="00746084">
        <w:rPr>
          <w:rFonts w:cs="Open Sans"/>
        </w:rPr>
        <w:t>CFO</w:t>
      </w:r>
      <w:r w:rsidRPr="00746084">
        <w:rPr>
          <w:rFonts w:cs="Open Sans"/>
          <w:spacing w:val="-2"/>
        </w:rPr>
        <w:t xml:space="preserve"> </w:t>
      </w:r>
      <w:r w:rsidRPr="00746084">
        <w:rPr>
          <w:rFonts w:cs="Open Sans"/>
        </w:rPr>
        <w:t>support</w:t>
      </w:r>
      <w:r w:rsidRPr="00746084">
        <w:rPr>
          <w:rFonts w:cs="Open Sans"/>
          <w:spacing w:val="-2"/>
        </w:rPr>
        <w:t xml:space="preserve"> </w:t>
      </w:r>
      <w:r w:rsidRPr="00746084">
        <w:rPr>
          <w:rFonts w:cs="Open Sans"/>
        </w:rPr>
        <w:t>alongside</w:t>
      </w:r>
      <w:r w:rsidRPr="00746084">
        <w:rPr>
          <w:rFonts w:cs="Open Sans"/>
          <w:spacing w:val="-4"/>
        </w:rPr>
        <w:t xml:space="preserve"> </w:t>
      </w:r>
      <w:r w:rsidRPr="00746084">
        <w:rPr>
          <w:rFonts w:cs="Open Sans"/>
        </w:rPr>
        <w:t>Probation/CRS</w:t>
      </w:r>
      <w:r w:rsidRPr="00746084">
        <w:rPr>
          <w:rFonts w:cs="Open Sans"/>
          <w:spacing w:val="-2"/>
        </w:rPr>
        <w:t xml:space="preserve"> </w:t>
      </w:r>
      <w:r w:rsidRPr="00746084">
        <w:rPr>
          <w:rFonts w:cs="Open Sans"/>
        </w:rPr>
        <w:t>services,</w:t>
      </w:r>
      <w:r w:rsidRPr="00746084">
        <w:rPr>
          <w:rFonts w:cs="Open Sans"/>
          <w:spacing w:val="-2"/>
        </w:rPr>
        <w:t xml:space="preserve"> </w:t>
      </w:r>
      <w:r w:rsidRPr="00746084">
        <w:rPr>
          <w:rFonts w:cs="Open Sans"/>
        </w:rPr>
        <w:t>as</w:t>
      </w:r>
      <w:r w:rsidRPr="00746084">
        <w:rPr>
          <w:rFonts w:cs="Open Sans"/>
          <w:spacing w:val="-2"/>
        </w:rPr>
        <w:t xml:space="preserve"> </w:t>
      </w:r>
      <w:r w:rsidRPr="00746084">
        <w:rPr>
          <w:rFonts w:cs="Open Sans"/>
        </w:rPr>
        <w:t>this</w:t>
      </w:r>
      <w:r w:rsidRPr="00746084">
        <w:rPr>
          <w:rFonts w:cs="Open Sans"/>
          <w:spacing w:val="-2"/>
        </w:rPr>
        <w:t xml:space="preserve"> </w:t>
      </w:r>
      <w:r w:rsidRPr="00746084">
        <w:rPr>
          <w:rFonts w:cs="Open Sans"/>
        </w:rPr>
        <w:t>is</w:t>
      </w:r>
      <w:r w:rsidRPr="00746084">
        <w:rPr>
          <w:rFonts w:cs="Open Sans"/>
          <w:spacing w:val="-2"/>
        </w:rPr>
        <w:t xml:space="preserve"> </w:t>
      </w:r>
      <w:r w:rsidRPr="00746084">
        <w:rPr>
          <w:rFonts w:cs="Open Sans"/>
        </w:rPr>
        <w:t>a key</w:t>
      </w:r>
      <w:r w:rsidRPr="00746084">
        <w:rPr>
          <w:rFonts w:cs="Open Sans"/>
          <w:spacing w:val="-3"/>
        </w:rPr>
        <w:t xml:space="preserve"> </w:t>
      </w:r>
      <w:r w:rsidRPr="00746084">
        <w:rPr>
          <w:rFonts w:cs="Open Sans"/>
        </w:rPr>
        <w:t>element</w:t>
      </w:r>
      <w:r w:rsidRPr="00746084">
        <w:rPr>
          <w:rFonts w:cs="Open Sans"/>
          <w:spacing w:val="-3"/>
        </w:rPr>
        <w:t xml:space="preserve"> </w:t>
      </w:r>
      <w:r w:rsidRPr="00746084">
        <w:rPr>
          <w:rFonts w:cs="Open Sans"/>
        </w:rPr>
        <w:t>of</w:t>
      </w:r>
      <w:r w:rsidRPr="00746084">
        <w:rPr>
          <w:rFonts w:cs="Open Sans"/>
          <w:spacing w:val="-3"/>
        </w:rPr>
        <w:t xml:space="preserve"> </w:t>
      </w:r>
      <w:r w:rsidRPr="00746084">
        <w:rPr>
          <w:rFonts w:cs="Open Sans"/>
        </w:rPr>
        <w:t>the</w:t>
      </w:r>
      <w:r w:rsidRPr="00746084">
        <w:rPr>
          <w:rFonts w:cs="Open Sans"/>
          <w:spacing w:val="-3"/>
        </w:rPr>
        <w:t xml:space="preserve"> </w:t>
      </w:r>
      <w:r w:rsidRPr="00746084">
        <w:rPr>
          <w:rFonts w:cs="Open Sans"/>
        </w:rPr>
        <w:t>CFO</w:t>
      </w:r>
      <w:r w:rsidRPr="00746084">
        <w:rPr>
          <w:rFonts w:cs="Open Sans"/>
          <w:spacing w:val="-3"/>
        </w:rPr>
        <w:t xml:space="preserve"> </w:t>
      </w:r>
      <w:r w:rsidRPr="00746084">
        <w:rPr>
          <w:rFonts w:cs="Open Sans"/>
        </w:rPr>
        <w:t>approach.</w:t>
      </w:r>
      <w:r w:rsidRPr="00746084">
        <w:rPr>
          <w:rFonts w:cs="Open Sans"/>
          <w:spacing w:val="40"/>
        </w:rPr>
        <w:t xml:space="preserve"> </w:t>
      </w:r>
      <w:r w:rsidRPr="00746084">
        <w:rPr>
          <w:rFonts w:cs="Open Sans"/>
        </w:rPr>
        <w:t>This</w:t>
      </w:r>
      <w:r w:rsidRPr="00746084">
        <w:rPr>
          <w:rFonts w:cs="Open Sans"/>
          <w:spacing w:val="-3"/>
        </w:rPr>
        <w:t xml:space="preserve"> </w:t>
      </w:r>
      <w:r w:rsidRPr="00746084">
        <w:rPr>
          <w:rFonts w:cs="Open Sans"/>
        </w:rPr>
        <w:t>will</w:t>
      </w:r>
      <w:r w:rsidRPr="00746084">
        <w:rPr>
          <w:rFonts w:cs="Open Sans"/>
          <w:spacing w:val="-5"/>
        </w:rPr>
        <w:t xml:space="preserve"> </w:t>
      </w:r>
      <w:r w:rsidRPr="00746084">
        <w:rPr>
          <w:rFonts w:cs="Open Sans"/>
        </w:rPr>
        <w:t>only</w:t>
      </w:r>
      <w:r w:rsidRPr="00746084">
        <w:rPr>
          <w:rFonts w:cs="Open Sans"/>
          <w:spacing w:val="-3"/>
        </w:rPr>
        <w:t xml:space="preserve"> </w:t>
      </w:r>
      <w:r w:rsidRPr="00746084">
        <w:rPr>
          <w:rFonts w:cs="Open Sans"/>
        </w:rPr>
        <w:t>be</w:t>
      </w:r>
      <w:r w:rsidRPr="00746084">
        <w:rPr>
          <w:rFonts w:cs="Open Sans"/>
          <w:spacing w:val="-3"/>
        </w:rPr>
        <w:t xml:space="preserve"> </w:t>
      </w:r>
      <w:r w:rsidRPr="00746084">
        <w:rPr>
          <w:rFonts w:cs="Open Sans"/>
        </w:rPr>
        <w:t>effective</w:t>
      </w:r>
      <w:r w:rsidRPr="00746084">
        <w:rPr>
          <w:rFonts w:cs="Open Sans"/>
          <w:spacing w:val="-4"/>
        </w:rPr>
        <w:t xml:space="preserve"> </w:t>
      </w:r>
      <w:r w:rsidRPr="00746084">
        <w:rPr>
          <w:rFonts w:cs="Open Sans"/>
        </w:rPr>
        <w:t>if</w:t>
      </w:r>
      <w:r w:rsidRPr="00746084">
        <w:rPr>
          <w:rFonts w:cs="Open Sans"/>
          <w:spacing w:val="-3"/>
        </w:rPr>
        <w:t xml:space="preserve"> </w:t>
      </w:r>
      <w:r w:rsidRPr="00746084">
        <w:rPr>
          <w:rFonts w:cs="Open Sans"/>
        </w:rPr>
        <w:t>there</w:t>
      </w:r>
      <w:r w:rsidRPr="00746084">
        <w:rPr>
          <w:rFonts w:cs="Open Sans"/>
          <w:spacing w:val="-3"/>
        </w:rPr>
        <w:t xml:space="preserve"> </w:t>
      </w:r>
      <w:r w:rsidRPr="00746084">
        <w:rPr>
          <w:rFonts w:cs="Open Sans"/>
        </w:rPr>
        <w:t>is</w:t>
      </w:r>
      <w:r w:rsidRPr="00746084">
        <w:rPr>
          <w:rFonts w:cs="Open Sans"/>
          <w:spacing w:val="-3"/>
        </w:rPr>
        <w:t xml:space="preserve"> </w:t>
      </w:r>
      <w:r w:rsidRPr="00746084">
        <w:rPr>
          <w:rFonts w:cs="Open Sans"/>
        </w:rPr>
        <w:t>sufficient awareness of both statutory and peripheral support on offer.</w:t>
      </w:r>
      <w:r w:rsidRPr="00746084">
        <w:rPr>
          <w:rFonts w:cs="Open Sans"/>
          <w:spacing w:val="40"/>
        </w:rPr>
        <w:t xml:space="preserve"> </w:t>
      </w:r>
      <w:r w:rsidRPr="00746084">
        <w:rPr>
          <w:rFonts w:cs="Open Sans"/>
        </w:rPr>
        <w:t>CFO provision should both complement and add value to core HMPPS delivery.</w:t>
      </w:r>
    </w:p>
    <w:p w14:paraId="3D48D167" w14:textId="77777777" w:rsidR="003336AF" w:rsidRPr="00746084" w:rsidRDefault="003336AF" w:rsidP="008F5E59">
      <w:pPr>
        <w:pStyle w:val="BodyText"/>
        <w:rPr>
          <w:rFonts w:ascii="Open Sans" w:hAnsi="Open Sans" w:cs="Open Sans"/>
        </w:rPr>
      </w:pPr>
    </w:p>
    <w:p w14:paraId="208CF7E9" w14:textId="6F7793C1" w:rsidR="5F176C25" w:rsidRPr="00746084" w:rsidRDefault="5F176C25" w:rsidP="5F176C25">
      <w:pPr>
        <w:rPr>
          <w:rFonts w:cs="Open Sans"/>
        </w:rPr>
      </w:pPr>
    </w:p>
    <w:p w14:paraId="385F7E3A" w14:textId="77777777" w:rsidR="007A43F8" w:rsidRPr="00746084" w:rsidRDefault="007A43F8" w:rsidP="009779CE">
      <w:pPr>
        <w:pStyle w:val="Heading1"/>
        <w:rPr>
          <w:rFonts w:cs="Open Sans"/>
        </w:rPr>
      </w:pPr>
      <w:bookmarkStart w:id="7" w:name="_Toc171582092"/>
      <w:r w:rsidRPr="00746084">
        <w:rPr>
          <w:rFonts w:cs="Open Sans"/>
        </w:rPr>
        <w:t>Regional Map</w:t>
      </w:r>
      <w:bookmarkEnd w:id="7"/>
    </w:p>
    <w:p w14:paraId="19A5C7A4" w14:textId="1427A4A5" w:rsidR="5F176C25" w:rsidRPr="00746084" w:rsidRDefault="5F176C25" w:rsidP="5F176C25">
      <w:pPr>
        <w:tabs>
          <w:tab w:val="num" w:pos="360"/>
          <w:tab w:val="left" w:pos="1538"/>
        </w:tabs>
        <w:rPr>
          <w:rFonts w:cs="Open Sans"/>
        </w:rPr>
      </w:pPr>
    </w:p>
    <w:p w14:paraId="5D980E6A" w14:textId="7E17EA3C" w:rsidR="32E09D27" w:rsidRPr="00746084" w:rsidRDefault="6B9A44D3" w:rsidP="5F176C25">
      <w:pPr>
        <w:tabs>
          <w:tab w:val="num" w:pos="360"/>
          <w:tab w:val="left" w:pos="1538"/>
        </w:tabs>
        <w:rPr>
          <w:rFonts w:cs="Open Sans"/>
        </w:rPr>
      </w:pPr>
      <w:r w:rsidRPr="00746084">
        <w:rPr>
          <w:rFonts w:cs="Open Sans"/>
          <w:noProof/>
        </w:rPr>
        <w:drawing>
          <wp:inline distT="0" distB="0" distL="0" distR="0" wp14:anchorId="36C4D283" wp14:editId="2D74DBFA">
            <wp:extent cx="4848226" cy="4657725"/>
            <wp:effectExtent l="0" t="0" r="0" b="0"/>
            <wp:docPr id="1084294644" name="Picture 108429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294644"/>
                    <pic:cNvPicPr/>
                  </pic:nvPicPr>
                  <pic:blipFill>
                    <a:blip r:embed="rId16">
                      <a:extLst>
                        <a:ext uri="{28A0092B-C50C-407E-A947-70E740481C1C}">
                          <a14:useLocalDpi xmlns:a14="http://schemas.microsoft.com/office/drawing/2010/main" val="0"/>
                        </a:ext>
                      </a:extLst>
                    </a:blip>
                    <a:stretch>
                      <a:fillRect/>
                    </a:stretch>
                  </pic:blipFill>
                  <pic:spPr>
                    <a:xfrm>
                      <a:off x="0" y="0"/>
                      <a:ext cx="4848226" cy="4657725"/>
                    </a:xfrm>
                    <a:prstGeom prst="rect">
                      <a:avLst/>
                    </a:prstGeom>
                  </pic:spPr>
                </pic:pic>
              </a:graphicData>
            </a:graphic>
          </wp:inline>
        </w:drawing>
      </w:r>
    </w:p>
    <w:p w14:paraId="6AA73EA9" w14:textId="2D57F9C4" w:rsidR="56CA9156" w:rsidRPr="00746084" w:rsidRDefault="56CA9156" w:rsidP="20647D7C">
      <w:pPr>
        <w:spacing w:before="128"/>
        <w:rPr>
          <w:rFonts w:eastAsia="Open Sans" w:cs="Open Sans"/>
          <w:color w:val="000000" w:themeColor="text1"/>
          <w:lang w:val="en-US"/>
        </w:rPr>
      </w:pPr>
      <w:r w:rsidRPr="00746084">
        <w:rPr>
          <w:rStyle w:val="SubtleEmphasis"/>
          <w:rFonts w:eastAsia="Open Sans" w:cs="Open Sans"/>
          <w:color w:val="000000" w:themeColor="text1"/>
        </w:rPr>
        <w:t>Blue bold text represents Main Hubs (Satellite Hubs are in blue text) Wing prisons are denoted by * Feeder prisons are denoted by # Outlying prisons are denoted by + Contract out prisons are in a grey bubble with a (C) Female prisons are denoted by (F) YOI–Young Offenders Institute High Security estate is in a red bubble</w:t>
      </w:r>
    </w:p>
    <w:p w14:paraId="5F68E987" w14:textId="184444C3" w:rsidR="56CA9156" w:rsidRPr="00746084" w:rsidRDefault="56CA9156" w:rsidP="20647D7C">
      <w:pPr>
        <w:rPr>
          <w:rFonts w:eastAsia="Open Sans" w:cs="Open Sans"/>
          <w:color w:val="000000" w:themeColor="text1"/>
          <w:lang w:val="en-US"/>
        </w:rPr>
      </w:pPr>
      <w:r w:rsidRPr="00746084">
        <w:rPr>
          <w:rFonts w:eastAsia="Open Sans" w:cs="Open Sans"/>
          <w:color w:val="000000" w:themeColor="text1"/>
          <w:lang w:val="en-US"/>
        </w:rPr>
        <w:t>Each prison and Hub are designated with a specific purpose. The Wing Prisons having specific provision in a dedicated wing; the Feeder Prisons being generally large local prisons, where prisoners do not spend prolonged periods of time, and transfer prisoners to other prisons, specifically the Wing Prison. Additional provision is required in the Outlying Prisons as well as specialist, appropriate provision in the Female Prisons.</w:t>
      </w:r>
    </w:p>
    <w:p w14:paraId="581C5721" w14:textId="107D5BF1" w:rsidR="20647D7C" w:rsidRPr="00746084" w:rsidRDefault="20647D7C" w:rsidP="20647D7C">
      <w:pPr>
        <w:rPr>
          <w:rFonts w:eastAsia="Open Sans" w:cs="Open Sans"/>
          <w:color w:val="000000" w:themeColor="text1"/>
          <w:lang w:val="en-US"/>
        </w:rPr>
      </w:pPr>
    </w:p>
    <w:p w14:paraId="16741C90" w14:textId="36D31E21" w:rsidR="56CA9156" w:rsidRPr="00746084" w:rsidRDefault="56CA9156" w:rsidP="20647D7C">
      <w:pPr>
        <w:pStyle w:val="Heading1"/>
        <w:rPr>
          <w:rFonts w:eastAsia="Open Sans" w:cs="Open Sans"/>
          <w:color w:val="000000" w:themeColor="text1"/>
          <w:lang w:val="en-US"/>
        </w:rPr>
      </w:pPr>
      <w:bookmarkStart w:id="8" w:name="_Toc171582093"/>
      <w:r w:rsidRPr="00746084">
        <w:rPr>
          <w:rFonts w:eastAsia="Open Sans" w:cs="Open Sans"/>
          <w:color w:val="000000" w:themeColor="text1"/>
        </w:rPr>
        <w:lastRenderedPageBreak/>
        <w:t>Outliers and Feeders</w:t>
      </w:r>
      <w:bookmarkEnd w:id="8"/>
    </w:p>
    <w:p w14:paraId="216D831F" w14:textId="43F58071" w:rsidR="56CA9156" w:rsidRPr="00746084" w:rsidRDefault="56CA9156" w:rsidP="20647D7C">
      <w:pPr>
        <w:rPr>
          <w:rFonts w:eastAsia="Open Sans" w:cs="Open Sans"/>
          <w:color w:val="000000" w:themeColor="text1"/>
          <w:lang w:val="en-US"/>
        </w:rPr>
      </w:pPr>
      <w:r w:rsidRPr="00746084">
        <w:rPr>
          <w:rFonts w:eastAsia="Open Sans" w:cs="Open Sans"/>
          <w:color w:val="000000" w:themeColor="text1"/>
        </w:rPr>
        <w:t xml:space="preserve">There will be provider staff based in Outlier and Feeder prisons, supporting the CFO Evolution programme. </w:t>
      </w:r>
      <w:r w:rsidRPr="00746084">
        <w:rPr>
          <w:rFonts w:cs="Open Sans"/>
        </w:rPr>
        <w:br/>
      </w:r>
    </w:p>
    <w:p w14:paraId="1CEBA1CD" w14:textId="192F61B5" w:rsidR="56CA9156" w:rsidRPr="00746084" w:rsidRDefault="56CA9156" w:rsidP="20647D7C">
      <w:pPr>
        <w:pStyle w:val="Heading2"/>
        <w:rPr>
          <w:rFonts w:eastAsia="Open Sans" w:cs="Open Sans"/>
          <w:color w:val="000000" w:themeColor="text1"/>
          <w:szCs w:val="28"/>
          <w:lang w:val="en-US"/>
        </w:rPr>
      </w:pPr>
      <w:bookmarkStart w:id="9" w:name="_Toc171582094"/>
      <w:r w:rsidRPr="00746084">
        <w:rPr>
          <w:rFonts w:eastAsia="Open Sans" w:cs="Open Sans"/>
          <w:color w:val="000000" w:themeColor="text1"/>
          <w:szCs w:val="28"/>
          <w:lang w:val="en-US"/>
        </w:rPr>
        <w:t>Feeders</w:t>
      </w:r>
      <w:bookmarkEnd w:id="9"/>
    </w:p>
    <w:p w14:paraId="3365EF7A" w14:textId="195946C4" w:rsidR="56CA9156" w:rsidRPr="00746084" w:rsidRDefault="56CA9156" w:rsidP="20647D7C">
      <w:pPr>
        <w:widowControl w:val="0"/>
        <w:spacing w:after="0"/>
        <w:jc w:val="both"/>
        <w:rPr>
          <w:rFonts w:eastAsia="Arial" w:cs="Open Sans"/>
          <w:color w:val="000000" w:themeColor="text1"/>
          <w:sz w:val="24"/>
          <w:szCs w:val="24"/>
          <w:lang w:val="en-US"/>
        </w:rPr>
      </w:pPr>
      <w:r w:rsidRPr="00746084">
        <w:rPr>
          <w:rFonts w:eastAsia="Open Sans" w:cs="Open Sans"/>
          <w:color w:val="000000" w:themeColor="text1"/>
        </w:rPr>
        <w:t xml:space="preserve">In the context of the CFO Evolution Programme, </w:t>
      </w:r>
      <w:r w:rsidRPr="00746084">
        <w:rPr>
          <w:rFonts w:eastAsia="Open Sans" w:cs="Open Sans"/>
          <w:b/>
          <w:bCs/>
          <w:color w:val="000000" w:themeColor="text1"/>
        </w:rPr>
        <w:t>Feeders</w:t>
      </w:r>
      <w:r w:rsidRPr="00746084">
        <w:rPr>
          <w:rFonts w:eastAsia="Open Sans" w:cs="Open Sans"/>
          <w:color w:val="000000" w:themeColor="text1"/>
        </w:rPr>
        <w:t xml:space="preserve"> are those prisons which provide a high volume of transfers to prisons hosting a CFO Wing. They are typically large local prisons which receive high volumes of offenders direct from court. They are still likely to release significant numbers to some or all of the areas within an Evolution Contract Area serviced by a CFO Activity Hub, particularly where these are people serving short custodial sentences</w:t>
      </w:r>
      <w:r w:rsidRPr="00746084">
        <w:rPr>
          <w:rFonts w:eastAsia="Arial" w:cs="Open Sans"/>
          <w:color w:val="000000" w:themeColor="text1"/>
          <w:sz w:val="24"/>
          <w:szCs w:val="24"/>
        </w:rPr>
        <w:t xml:space="preserve">.  </w:t>
      </w:r>
    </w:p>
    <w:p w14:paraId="616F9D90" w14:textId="57AC629F" w:rsidR="56CA9156" w:rsidRPr="00746084" w:rsidRDefault="56CA9156" w:rsidP="20647D7C">
      <w:pPr>
        <w:widowControl w:val="0"/>
        <w:spacing w:after="0"/>
        <w:jc w:val="both"/>
        <w:rPr>
          <w:rFonts w:eastAsia="Arial" w:cs="Open Sans"/>
          <w:color w:val="000000" w:themeColor="text1"/>
          <w:sz w:val="24"/>
          <w:szCs w:val="24"/>
          <w:lang w:val="en-US"/>
        </w:rPr>
      </w:pPr>
      <w:r w:rsidRPr="00746084">
        <w:rPr>
          <w:rFonts w:eastAsia="Arial" w:cs="Open Sans"/>
          <w:color w:val="000000" w:themeColor="text1"/>
          <w:sz w:val="24"/>
          <w:szCs w:val="24"/>
        </w:rPr>
        <w:t xml:space="preserve"> </w:t>
      </w:r>
    </w:p>
    <w:p w14:paraId="5B2A3793" w14:textId="229EBD36" w:rsidR="56CA9156" w:rsidRPr="00746084" w:rsidRDefault="56CA9156" w:rsidP="20647D7C">
      <w:pPr>
        <w:pStyle w:val="Heading2"/>
        <w:rPr>
          <w:rFonts w:eastAsia="Open Sans" w:cs="Open Sans"/>
          <w:color w:val="000000" w:themeColor="text1"/>
          <w:szCs w:val="28"/>
          <w:lang w:val="en-US"/>
        </w:rPr>
      </w:pPr>
      <w:bookmarkStart w:id="10" w:name="_Toc171582095"/>
      <w:r w:rsidRPr="00746084">
        <w:rPr>
          <w:rFonts w:eastAsia="Open Sans" w:cs="Open Sans"/>
          <w:color w:val="000000" w:themeColor="text1"/>
          <w:szCs w:val="28"/>
          <w:lang w:val="en-US"/>
        </w:rPr>
        <w:t>Outliers</w:t>
      </w:r>
      <w:bookmarkEnd w:id="10"/>
    </w:p>
    <w:p w14:paraId="6572293D" w14:textId="65614C8B" w:rsidR="56CA9156" w:rsidRPr="00746084" w:rsidRDefault="56CA9156" w:rsidP="20647D7C">
      <w:pPr>
        <w:rPr>
          <w:rFonts w:eastAsia="Open Sans" w:cs="Open Sans"/>
          <w:color w:val="000000" w:themeColor="text1"/>
          <w:lang w:val="en-US"/>
        </w:rPr>
      </w:pPr>
      <w:r w:rsidRPr="00746084">
        <w:rPr>
          <w:rFonts w:eastAsia="Open Sans" w:cs="Open Sans"/>
          <w:color w:val="000000" w:themeColor="text1"/>
        </w:rPr>
        <w:t xml:space="preserve">In the context of the CFO Evolution Programme, </w:t>
      </w:r>
      <w:r w:rsidRPr="00746084">
        <w:rPr>
          <w:rFonts w:eastAsia="Open Sans" w:cs="Open Sans"/>
          <w:b/>
          <w:bCs/>
          <w:color w:val="000000" w:themeColor="text1"/>
        </w:rPr>
        <w:t>Outliers</w:t>
      </w:r>
      <w:r w:rsidRPr="00746084">
        <w:rPr>
          <w:rFonts w:eastAsia="Open Sans" w:cs="Open Sans"/>
          <w:color w:val="000000" w:themeColor="text1"/>
        </w:rPr>
        <w:t xml:space="preserve"> are those prisons which provide a low to moderate volume of transfers to prisons hosting a CFO Wing. They are representative of a range of functions and categories. They may also release significant numbers to some or all of the areas within an Evolution Contract Area serviced by a CFO Activity Hub.   </w:t>
      </w:r>
    </w:p>
    <w:p w14:paraId="035A537E" w14:textId="6F628C30" w:rsidR="00282CA3" w:rsidRPr="00746084" w:rsidRDefault="13835729" w:rsidP="009779CE">
      <w:pPr>
        <w:pStyle w:val="Heading2"/>
        <w:rPr>
          <w:rFonts w:eastAsia="Open Sans" w:cs="Open Sans"/>
          <w:sz w:val="18"/>
          <w:szCs w:val="18"/>
        </w:rPr>
      </w:pPr>
      <w:bookmarkStart w:id="11" w:name="_Toc171582096"/>
      <w:r w:rsidRPr="00746084">
        <w:rPr>
          <w:rFonts w:eastAsia="Arial" w:cs="Open Sans"/>
          <w:lang w:val="en-US"/>
        </w:rPr>
        <w:t xml:space="preserve">CFO Evolution </w:t>
      </w:r>
      <w:r w:rsidR="6F4F29E1" w:rsidRPr="00746084">
        <w:rPr>
          <w:rFonts w:eastAsia="Arial" w:cs="Open Sans"/>
          <w:lang w:val="en-US"/>
        </w:rPr>
        <w:t>c</w:t>
      </w:r>
      <w:r w:rsidRPr="00746084">
        <w:rPr>
          <w:rFonts w:eastAsia="Arial" w:cs="Open Sans"/>
          <w:lang w:val="en-US"/>
        </w:rPr>
        <w:t xml:space="preserve">ustodial </w:t>
      </w:r>
      <w:r w:rsidR="0A224955" w:rsidRPr="00746084">
        <w:rPr>
          <w:rFonts w:eastAsia="Arial" w:cs="Open Sans"/>
          <w:lang w:val="en-US"/>
        </w:rPr>
        <w:t>d</w:t>
      </w:r>
      <w:r w:rsidRPr="00746084">
        <w:rPr>
          <w:rFonts w:eastAsia="Arial" w:cs="Open Sans"/>
          <w:lang w:val="en-US"/>
        </w:rPr>
        <w:t xml:space="preserve">elivery </w:t>
      </w:r>
      <w:r w:rsidR="1680CA07" w:rsidRPr="00746084">
        <w:rPr>
          <w:rFonts w:eastAsia="Arial" w:cs="Open Sans"/>
          <w:lang w:val="en-US"/>
        </w:rPr>
        <w:t>l</w:t>
      </w:r>
      <w:r w:rsidRPr="00746084">
        <w:rPr>
          <w:rFonts w:eastAsia="Arial" w:cs="Open Sans"/>
          <w:lang w:val="en-US"/>
        </w:rPr>
        <w:t>ocations</w:t>
      </w:r>
      <w:bookmarkEnd w:id="11"/>
    </w:p>
    <w:p w14:paraId="367424A9" w14:textId="41AECF77" w:rsidR="00282CA3" w:rsidRPr="00746084" w:rsidRDefault="00282CA3" w:rsidP="3139A979">
      <w:pPr>
        <w:tabs>
          <w:tab w:val="left" w:pos="8509"/>
          <w:tab w:val="left" w:pos="8961"/>
        </w:tabs>
        <w:ind w:right="134"/>
        <w:rPr>
          <w:rFonts w:cs="Open Sans"/>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425"/>
        <w:gridCol w:w="1680"/>
        <w:gridCol w:w="1980"/>
        <w:gridCol w:w="1560"/>
        <w:gridCol w:w="1980"/>
      </w:tblGrid>
      <w:tr w:rsidR="27125071" w:rsidRPr="00746084" w14:paraId="4BC8A3FE" w14:textId="77777777" w:rsidTr="20647D7C">
        <w:trPr>
          <w:trHeight w:val="570"/>
        </w:trPr>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58AA9BD" w14:textId="45FDFF68" w:rsidR="27125071" w:rsidRPr="00746084" w:rsidRDefault="27125071" w:rsidP="27125071">
            <w:pPr>
              <w:widowControl w:val="0"/>
              <w:spacing w:after="0" w:line="240" w:lineRule="auto"/>
              <w:rPr>
                <w:rFonts w:eastAsia="Times New Roman" w:cs="Open Sans"/>
                <w:color w:val="000000" w:themeColor="text1"/>
              </w:rPr>
            </w:pP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F53C58C" w14:textId="14E0BD7E" w:rsidR="27125071" w:rsidRPr="00746084" w:rsidRDefault="27125071" w:rsidP="27125071">
            <w:pPr>
              <w:pStyle w:val="TableParagraph"/>
              <w:spacing w:before="40"/>
              <w:ind w:left="304" w:right="292" w:firstLine="135"/>
              <w:jc w:val="left"/>
              <w:rPr>
                <w:rFonts w:ascii="Open Sans" w:hAnsi="Open Sans" w:cs="Open Sans"/>
                <w:color w:val="000000" w:themeColor="text1"/>
              </w:rPr>
            </w:pPr>
            <w:r w:rsidRPr="00746084">
              <w:rPr>
                <w:rFonts w:ascii="Open Sans" w:hAnsi="Open Sans" w:cs="Open Sans"/>
                <w:b/>
                <w:bCs/>
                <w:color w:val="000000" w:themeColor="text1"/>
              </w:rPr>
              <w:t>Wing Prisons</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9EECBC7" w14:textId="15DEEBED" w:rsidR="27125071" w:rsidRPr="00746084" w:rsidRDefault="27125071" w:rsidP="27125071">
            <w:pPr>
              <w:pStyle w:val="TableParagraph"/>
              <w:spacing w:before="168"/>
              <w:ind w:left="196"/>
              <w:jc w:val="left"/>
              <w:rPr>
                <w:rFonts w:ascii="Open Sans" w:hAnsi="Open Sans" w:cs="Open Sans"/>
                <w:color w:val="000000" w:themeColor="text1"/>
              </w:rPr>
            </w:pPr>
            <w:r w:rsidRPr="00746084">
              <w:rPr>
                <w:rFonts w:ascii="Open Sans" w:hAnsi="Open Sans" w:cs="Open Sans"/>
                <w:b/>
                <w:bCs/>
                <w:color w:val="000000" w:themeColor="text1"/>
              </w:rPr>
              <w:t>Feeder Prisons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717F3EE" w14:textId="3A2ABFE9" w:rsidR="27125071" w:rsidRPr="00746084" w:rsidRDefault="27125071" w:rsidP="27125071">
            <w:pPr>
              <w:pStyle w:val="TableParagraph"/>
              <w:spacing w:before="40"/>
              <w:ind w:left="376" w:hanging="44"/>
              <w:jc w:val="left"/>
              <w:rPr>
                <w:rFonts w:ascii="Open Sans" w:hAnsi="Open Sans" w:cs="Open Sans"/>
                <w:color w:val="000000" w:themeColor="text1"/>
              </w:rPr>
            </w:pPr>
            <w:r w:rsidRPr="00746084">
              <w:rPr>
                <w:rFonts w:ascii="Open Sans" w:hAnsi="Open Sans" w:cs="Open Sans"/>
                <w:b/>
                <w:bCs/>
                <w:color w:val="000000" w:themeColor="text1"/>
              </w:rPr>
              <w:t>Outlying Prisons</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9B6AFBB" w14:textId="6648A53F" w:rsidR="27125071" w:rsidRPr="00746084" w:rsidRDefault="27125071" w:rsidP="27125071">
            <w:pPr>
              <w:pStyle w:val="TableParagraph"/>
              <w:spacing w:before="168"/>
              <w:ind w:left="176"/>
              <w:jc w:val="left"/>
              <w:rPr>
                <w:rFonts w:ascii="Open Sans" w:hAnsi="Open Sans" w:cs="Open Sans"/>
                <w:color w:val="000000" w:themeColor="text1"/>
              </w:rPr>
            </w:pPr>
            <w:r w:rsidRPr="00746084">
              <w:rPr>
                <w:rFonts w:ascii="Open Sans" w:hAnsi="Open Sans" w:cs="Open Sans"/>
                <w:b/>
                <w:bCs/>
                <w:color w:val="000000" w:themeColor="text1"/>
              </w:rPr>
              <w:t>Female Prisons</w:t>
            </w:r>
          </w:p>
        </w:tc>
      </w:tr>
      <w:tr w:rsidR="27125071" w:rsidRPr="00746084" w14:paraId="24E1369D" w14:textId="77777777" w:rsidTr="20647D7C">
        <w:trPr>
          <w:trHeight w:val="315"/>
        </w:trPr>
        <w:tc>
          <w:tcPr>
            <w:tcW w:w="142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1D5B62" w14:textId="65C1DF0F" w:rsidR="27125071" w:rsidRPr="00746084" w:rsidRDefault="27125071" w:rsidP="27125071">
            <w:pPr>
              <w:pStyle w:val="TableParagraph"/>
              <w:spacing w:before="16"/>
              <w:jc w:val="left"/>
              <w:rPr>
                <w:rFonts w:ascii="Open Sans" w:hAnsi="Open Sans" w:cs="Open Sans"/>
                <w:color w:val="000000" w:themeColor="text1"/>
              </w:rPr>
            </w:pPr>
            <w:r w:rsidRPr="00746084">
              <w:rPr>
                <w:rFonts w:ascii="Open Sans" w:hAnsi="Open Sans" w:cs="Open Sans"/>
                <w:color w:val="000000" w:themeColor="text1"/>
              </w:rPr>
              <w:t>East of England</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FE0DB0" w14:textId="511A0222" w:rsidR="27125071" w:rsidRPr="00746084" w:rsidRDefault="27125071" w:rsidP="27125071">
            <w:pPr>
              <w:pStyle w:val="TableParagraph"/>
              <w:spacing w:before="16"/>
              <w:ind w:left="13"/>
              <w:jc w:val="left"/>
              <w:rPr>
                <w:rFonts w:ascii="Open Sans" w:hAnsi="Open Sans" w:cs="Open Sans"/>
                <w:color w:val="000000" w:themeColor="text1"/>
              </w:rPr>
            </w:pPr>
            <w:r w:rsidRPr="00746084">
              <w:rPr>
                <w:rFonts w:ascii="Open Sans" w:hAnsi="Open Sans" w:cs="Open Sans"/>
                <w:color w:val="000000" w:themeColor="text1"/>
              </w:rPr>
              <w:t>The Mount</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EC535C" w14:textId="1668E1B5" w:rsidR="27125071" w:rsidRPr="00746084" w:rsidRDefault="27125071" w:rsidP="27125071">
            <w:pPr>
              <w:pStyle w:val="TableParagraph"/>
              <w:spacing w:before="16"/>
              <w:ind w:left="13"/>
              <w:jc w:val="left"/>
              <w:rPr>
                <w:rFonts w:ascii="Open Sans" w:hAnsi="Open Sans" w:cs="Open Sans"/>
                <w:color w:val="000000" w:themeColor="text1"/>
              </w:rPr>
            </w:pPr>
            <w:r w:rsidRPr="00746084">
              <w:rPr>
                <w:rFonts w:ascii="Open Sans" w:hAnsi="Open Sans" w:cs="Open Sans"/>
                <w:color w:val="000000" w:themeColor="text1"/>
              </w:rPr>
              <w:t>Peterborough (M)</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EDB9A" w14:textId="02CCC951" w:rsidR="27125071" w:rsidRPr="00746084" w:rsidRDefault="27125071" w:rsidP="27125071">
            <w:pPr>
              <w:pStyle w:val="TableParagraph"/>
              <w:spacing w:before="16"/>
              <w:ind w:left="13"/>
              <w:jc w:val="left"/>
              <w:rPr>
                <w:rFonts w:ascii="Open Sans" w:hAnsi="Open Sans" w:cs="Open Sans"/>
                <w:color w:val="000000" w:themeColor="text1"/>
              </w:rPr>
            </w:pPr>
            <w:r w:rsidRPr="00746084">
              <w:rPr>
                <w:rFonts w:ascii="Open Sans" w:hAnsi="Open Sans" w:cs="Open Sans"/>
                <w:color w:val="000000" w:themeColor="text1"/>
              </w:rPr>
              <w:t>Chelmsford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71F99" w14:textId="56A9290C" w:rsidR="27125071" w:rsidRPr="00746084" w:rsidRDefault="27125071" w:rsidP="27125071">
            <w:pPr>
              <w:pStyle w:val="TableParagraph"/>
              <w:spacing w:before="16"/>
              <w:ind w:left="13"/>
              <w:jc w:val="left"/>
              <w:rPr>
                <w:rFonts w:ascii="Open Sans" w:hAnsi="Open Sans" w:cs="Open Sans"/>
                <w:color w:val="000000" w:themeColor="text1"/>
              </w:rPr>
            </w:pPr>
            <w:r w:rsidRPr="00746084">
              <w:rPr>
                <w:rFonts w:ascii="Open Sans" w:hAnsi="Open Sans" w:cs="Open Sans"/>
                <w:color w:val="000000" w:themeColor="text1"/>
              </w:rPr>
              <w:t>Peterborough (F)</w:t>
            </w:r>
          </w:p>
        </w:tc>
      </w:tr>
      <w:tr w:rsidR="27125071" w:rsidRPr="00746084" w14:paraId="375895B1" w14:textId="77777777" w:rsidTr="20647D7C">
        <w:trPr>
          <w:trHeight w:val="300"/>
        </w:trPr>
        <w:tc>
          <w:tcPr>
            <w:tcW w:w="1425" w:type="dxa"/>
            <w:vMerge/>
            <w:vAlign w:val="center"/>
          </w:tcPr>
          <w:p w14:paraId="772A1703" w14:textId="77777777" w:rsidR="00344F0E" w:rsidRPr="00746084" w:rsidRDefault="00344F0E">
            <w:pPr>
              <w:rPr>
                <w:rFonts w:cs="Open Sans"/>
              </w:rPr>
            </w:pP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9CD7DC" w14:textId="4B159D35" w:rsidR="27125071" w:rsidRPr="00746084" w:rsidRDefault="27125071" w:rsidP="27125071">
            <w:pPr>
              <w:widowControl w:val="0"/>
              <w:spacing w:after="0" w:line="240" w:lineRule="auto"/>
              <w:rPr>
                <w:rFonts w:eastAsia="Times New Roman" w:cs="Open Sans"/>
                <w:color w:val="000000" w:themeColor="text1"/>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2A501F" w14:textId="1ABF8F8A" w:rsidR="27125071" w:rsidRPr="00746084" w:rsidRDefault="27125071" w:rsidP="27125071">
            <w:pPr>
              <w:pStyle w:val="TableParagraph"/>
              <w:ind w:left="13"/>
              <w:jc w:val="left"/>
              <w:rPr>
                <w:rFonts w:ascii="Open Sans" w:hAnsi="Open Sans" w:cs="Open Sans"/>
                <w:color w:val="000000" w:themeColor="text1"/>
              </w:rPr>
            </w:pPr>
            <w:r w:rsidRPr="00746084">
              <w:rPr>
                <w:rFonts w:ascii="Open Sans" w:hAnsi="Open Sans" w:cs="Open Sans"/>
                <w:color w:val="000000" w:themeColor="text1"/>
              </w:rPr>
              <w:t>Bedford</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890CCD" w14:textId="2A128B46" w:rsidR="27125071" w:rsidRPr="00746084" w:rsidRDefault="27125071" w:rsidP="27125071">
            <w:pPr>
              <w:pStyle w:val="TableParagraph"/>
              <w:ind w:left="13"/>
              <w:jc w:val="left"/>
              <w:rPr>
                <w:rFonts w:ascii="Open Sans" w:hAnsi="Open Sans" w:cs="Open Sans"/>
                <w:color w:val="000000" w:themeColor="text1"/>
              </w:rPr>
            </w:pPr>
            <w:r w:rsidRPr="00746084">
              <w:rPr>
                <w:rFonts w:ascii="Open Sans" w:hAnsi="Open Sans" w:cs="Open Sans"/>
                <w:color w:val="000000" w:themeColor="text1"/>
              </w:rPr>
              <w:t>Highpoint</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E7CC1" w14:textId="09DAA9E1" w:rsidR="27125071" w:rsidRPr="00746084" w:rsidRDefault="27125071" w:rsidP="27125071">
            <w:pPr>
              <w:widowControl w:val="0"/>
              <w:spacing w:after="0" w:line="240" w:lineRule="auto"/>
              <w:rPr>
                <w:rFonts w:eastAsia="Times New Roman" w:cs="Open Sans"/>
                <w:color w:val="000000" w:themeColor="text1"/>
              </w:rPr>
            </w:pPr>
          </w:p>
        </w:tc>
      </w:tr>
      <w:tr w:rsidR="27125071" w:rsidRPr="00746084" w14:paraId="59839694" w14:textId="77777777" w:rsidTr="20647D7C">
        <w:trPr>
          <w:trHeight w:val="300"/>
        </w:trPr>
        <w:tc>
          <w:tcPr>
            <w:tcW w:w="1425" w:type="dxa"/>
            <w:vMerge/>
            <w:vAlign w:val="center"/>
          </w:tcPr>
          <w:p w14:paraId="6F036805" w14:textId="77777777" w:rsidR="00344F0E" w:rsidRPr="00746084" w:rsidRDefault="00344F0E">
            <w:pPr>
              <w:rPr>
                <w:rFonts w:cs="Open Sans"/>
              </w:rPr>
            </w:pP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51A7D" w14:textId="08885284" w:rsidR="27125071" w:rsidRPr="00746084" w:rsidRDefault="27125071" w:rsidP="27125071">
            <w:pPr>
              <w:widowControl w:val="0"/>
              <w:spacing w:after="0" w:line="240" w:lineRule="auto"/>
              <w:rPr>
                <w:rFonts w:eastAsia="Times New Roman" w:cs="Open Sans"/>
                <w:color w:val="000000" w:themeColor="text1"/>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37DE4E" w14:textId="48D4AAB9" w:rsidR="27125071" w:rsidRPr="00746084" w:rsidRDefault="27125071" w:rsidP="27125071">
            <w:pPr>
              <w:widowControl w:val="0"/>
              <w:spacing w:after="0" w:line="240" w:lineRule="auto"/>
              <w:rPr>
                <w:rFonts w:eastAsia="Times New Roman" w:cs="Open Sans"/>
                <w:color w:val="000000" w:themeColor="text1"/>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64CB2" w14:textId="3DABA5DD" w:rsidR="27125071" w:rsidRPr="00746084" w:rsidRDefault="27125071" w:rsidP="27125071">
            <w:pPr>
              <w:pStyle w:val="TableParagraph"/>
              <w:ind w:left="13"/>
              <w:jc w:val="left"/>
              <w:rPr>
                <w:rFonts w:ascii="Open Sans" w:hAnsi="Open Sans" w:cs="Open Sans"/>
                <w:color w:val="000000" w:themeColor="text1"/>
              </w:rPr>
            </w:pPr>
            <w:r w:rsidRPr="00746084">
              <w:rPr>
                <w:rFonts w:ascii="Open Sans" w:hAnsi="Open Sans" w:cs="Open Sans"/>
                <w:color w:val="000000" w:themeColor="text1"/>
              </w:rPr>
              <w:t>Hollesley Bay</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D47EDC" w14:textId="0D601D7C" w:rsidR="27125071" w:rsidRPr="00746084" w:rsidRDefault="27125071" w:rsidP="27125071">
            <w:pPr>
              <w:widowControl w:val="0"/>
              <w:spacing w:after="0" w:line="240" w:lineRule="auto"/>
              <w:rPr>
                <w:rFonts w:eastAsia="Times New Roman" w:cs="Open Sans"/>
                <w:color w:val="000000" w:themeColor="text1"/>
              </w:rPr>
            </w:pPr>
          </w:p>
        </w:tc>
      </w:tr>
      <w:tr w:rsidR="27125071" w:rsidRPr="00746084" w14:paraId="57095A73" w14:textId="77777777" w:rsidTr="20647D7C">
        <w:trPr>
          <w:trHeight w:val="315"/>
        </w:trPr>
        <w:tc>
          <w:tcPr>
            <w:tcW w:w="1425" w:type="dxa"/>
            <w:vMerge/>
            <w:vAlign w:val="center"/>
          </w:tcPr>
          <w:p w14:paraId="061CC06A" w14:textId="77777777" w:rsidR="00344F0E" w:rsidRPr="00746084" w:rsidRDefault="00344F0E">
            <w:pPr>
              <w:rPr>
                <w:rFonts w:cs="Open Sans"/>
              </w:rPr>
            </w:pP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2A5BD1" w14:textId="45ACAFD0" w:rsidR="27125071" w:rsidRPr="00746084" w:rsidRDefault="27125071" w:rsidP="27125071">
            <w:pPr>
              <w:widowControl w:val="0"/>
              <w:spacing w:after="0" w:line="240" w:lineRule="auto"/>
              <w:rPr>
                <w:rFonts w:eastAsia="Times New Roman" w:cs="Open Sans"/>
                <w:color w:val="000000" w:themeColor="text1"/>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94F7C9" w14:textId="304CC109" w:rsidR="27125071" w:rsidRPr="00746084" w:rsidRDefault="27125071" w:rsidP="27125071">
            <w:pPr>
              <w:widowControl w:val="0"/>
              <w:spacing w:after="0" w:line="240" w:lineRule="auto"/>
              <w:rPr>
                <w:rFonts w:eastAsia="Times New Roman" w:cs="Open Sans"/>
                <w:color w:val="000000" w:themeColor="text1"/>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59EAAC" w14:textId="39980D5B" w:rsidR="27125071" w:rsidRPr="00746084" w:rsidRDefault="27125071" w:rsidP="27125071">
            <w:pPr>
              <w:pStyle w:val="TableParagraph"/>
              <w:spacing w:before="16"/>
              <w:ind w:left="13"/>
              <w:jc w:val="left"/>
              <w:rPr>
                <w:rFonts w:ascii="Open Sans" w:hAnsi="Open Sans" w:cs="Open Sans"/>
                <w:color w:val="000000" w:themeColor="text1"/>
              </w:rPr>
            </w:pPr>
            <w:r w:rsidRPr="00746084">
              <w:rPr>
                <w:rFonts w:ascii="Open Sans" w:hAnsi="Open Sans" w:cs="Open Sans"/>
                <w:color w:val="000000" w:themeColor="text1"/>
              </w:rPr>
              <w:t>Littlehey</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35E4C" w14:textId="355BDA86" w:rsidR="27125071" w:rsidRPr="00746084" w:rsidRDefault="27125071" w:rsidP="27125071">
            <w:pPr>
              <w:widowControl w:val="0"/>
              <w:spacing w:after="0" w:line="240" w:lineRule="auto"/>
              <w:rPr>
                <w:rFonts w:eastAsia="Times New Roman" w:cs="Open Sans"/>
                <w:color w:val="000000" w:themeColor="text1"/>
              </w:rPr>
            </w:pPr>
          </w:p>
        </w:tc>
      </w:tr>
      <w:tr w:rsidR="27125071" w:rsidRPr="00746084" w14:paraId="3E6FDF62" w14:textId="77777777" w:rsidTr="20647D7C">
        <w:trPr>
          <w:trHeight w:val="300"/>
        </w:trPr>
        <w:tc>
          <w:tcPr>
            <w:tcW w:w="1425" w:type="dxa"/>
            <w:vMerge/>
            <w:vAlign w:val="center"/>
          </w:tcPr>
          <w:p w14:paraId="2BB06A37" w14:textId="77777777" w:rsidR="00344F0E" w:rsidRPr="00746084" w:rsidRDefault="00344F0E">
            <w:pPr>
              <w:rPr>
                <w:rFonts w:cs="Open Sans"/>
              </w:rPr>
            </w:pP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73A49A" w14:textId="6E0E0592" w:rsidR="27125071" w:rsidRPr="00746084" w:rsidRDefault="27125071" w:rsidP="27125071">
            <w:pPr>
              <w:widowControl w:val="0"/>
              <w:spacing w:after="0" w:line="240" w:lineRule="auto"/>
              <w:rPr>
                <w:rFonts w:eastAsia="Times New Roman" w:cs="Open Sans"/>
                <w:color w:val="000000" w:themeColor="text1"/>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08D5E0" w14:textId="7D64184F" w:rsidR="27125071" w:rsidRPr="00746084" w:rsidRDefault="27125071" w:rsidP="27125071">
            <w:pPr>
              <w:widowControl w:val="0"/>
              <w:spacing w:after="0" w:line="240" w:lineRule="auto"/>
              <w:rPr>
                <w:rFonts w:eastAsia="Times New Roman" w:cs="Open Sans"/>
                <w:color w:val="000000" w:themeColor="text1"/>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695AD" w14:textId="54B9E133" w:rsidR="27125071" w:rsidRPr="00746084" w:rsidRDefault="27125071" w:rsidP="27125071">
            <w:pPr>
              <w:pStyle w:val="TableParagraph"/>
              <w:ind w:left="13"/>
              <w:jc w:val="left"/>
              <w:rPr>
                <w:rFonts w:ascii="Open Sans" w:hAnsi="Open Sans" w:cs="Open Sans"/>
                <w:color w:val="000000" w:themeColor="text1"/>
              </w:rPr>
            </w:pPr>
            <w:r w:rsidRPr="00746084">
              <w:rPr>
                <w:rFonts w:ascii="Open Sans" w:hAnsi="Open Sans" w:cs="Open Sans"/>
                <w:color w:val="000000" w:themeColor="text1"/>
              </w:rPr>
              <w:t>Norwich</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10CEB4" w14:textId="1E1E610E" w:rsidR="27125071" w:rsidRPr="00746084" w:rsidRDefault="27125071" w:rsidP="27125071">
            <w:pPr>
              <w:widowControl w:val="0"/>
              <w:spacing w:after="0" w:line="240" w:lineRule="auto"/>
              <w:rPr>
                <w:rFonts w:eastAsia="Times New Roman" w:cs="Open Sans"/>
                <w:color w:val="000000" w:themeColor="text1"/>
              </w:rPr>
            </w:pPr>
          </w:p>
        </w:tc>
      </w:tr>
      <w:tr w:rsidR="27125071" w:rsidRPr="00746084" w14:paraId="60ACDB13" w14:textId="77777777" w:rsidTr="20647D7C">
        <w:trPr>
          <w:trHeight w:val="315"/>
        </w:trPr>
        <w:tc>
          <w:tcPr>
            <w:tcW w:w="1425" w:type="dxa"/>
            <w:vMerge/>
            <w:vAlign w:val="center"/>
          </w:tcPr>
          <w:p w14:paraId="2ADD1590" w14:textId="77777777" w:rsidR="00344F0E" w:rsidRPr="00746084" w:rsidRDefault="00344F0E">
            <w:pPr>
              <w:rPr>
                <w:rFonts w:cs="Open Sans"/>
              </w:rPr>
            </w:pP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8D7E48" w14:textId="5CC3FDAC" w:rsidR="27125071" w:rsidRPr="00746084" w:rsidRDefault="27125071" w:rsidP="27125071">
            <w:pPr>
              <w:widowControl w:val="0"/>
              <w:spacing w:after="0" w:line="240" w:lineRule="auto"/>
              <w:rPr>
                <w:rFonts w:eastAsia="Times New Roman" w:cs="Open Sans"/>
                <w:color w:val="000000" w:themeColor="text1"/>
              </w:rPr>
            </w:pP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A45188" w14:textId="02B888DB" w:rsidR="27125071" w:rsidRPr="00746084" w:rsidRDefault="27125071" w:rsidP="27125071">
            <w:pPr>
              <w:widowControl w:val="0"/>
              <w:spacing w:after="0" w:line="240" w:lineRule="auto"/>
              <w:rPr>
                <w:rFonts w:eastAsia="Times New Roman" w:cs="Open Sans"/>
                <w:color w:val="000000" w:themeColor="text1"/>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46FD0" w14:textId="1CF5F9C7" w:rsidR="27125071" w:rsidRPr="00746084" w:rsidRDefault="27125071" w:rsidP="27125071">
            <w:pPr>
              <w:pStyle w:val="TableParagraph"/>
              <w:spacing w:before="16"/>
              <w:ind w:left="13"/>
              <w:jc w:val="left"/>
              <w:rPr>
                <w:rFonts w:ascii="Open Sans" w:hAnsi="Open Sans" w:cs="Open Sans"/>
                <w:color w:val="000000" w:themeColor="text1"/>
              </w:rPr>
            </w:pPr>
            <w:r w:rsidRPr="00746084">
              <w:rPr>
                <w:rFonts w:ascii="Open Sans" w:hAnsi="Open Sans" w:cs="Open Sans"/>
                <w:color w:val="000000" w:themeColor="text1"/>
              </w:rPr>
              <w:t>Wayland</w:t>
            </w:r>
          </w:p>
        </w:tc>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86F1E8" w14:textId="220703F2" w:rsidR="27125071" w:rsidRPr="00746084" w:rsidRDefault="27125071" w:rsidP="27125071">
            <w:pPr>
              <w:widowControl w:val="0"/>
              <w:spacing w:after="0" w:line="240" w:lineRule="auto"/>
              <w:rPr>
                <w:rFonts w:eastAsia="Times New Roman" w:cs="Open Sans"/>
                <w:color w:val="000000" w:themeColor="text1"/>
              </w:rPr>
            </w:pPr>
          </w:p>
        </w:tc>
      </w:tr>
    </w:tbl>
    <w:p w14:paraId="145255B2" w14:textId="77777777" w:rsidR="009779CE" w:rsidRPr="00746084" w:rsidRDefault="009779CE" w:rsidP="009779CE">
      <w:pPr>
        <w:pStyle w:val="Heading2"/>
        <w:rPr>
          <w:rFonts w:eastAsia="Open Sans" w:cs="Open Sans"/>
        </w:rPr>
      </w:pPr>
    </w:p>
    <w:p w14:paraId="01C8F209" w14:textId="55D2D56B" w:rsidR="009779CE" w:rsidRPr="00746084" w:rsidRDefault="5F552108" w:rsidP="009779CE">
      <w:pPr>
        <w:pStyle w:val="Heading2"/>
        <w:rPr>
          <w:rFonts w:eastAsia="Open Sans" w:cs="Open Sans"/>
        </w:rPr>
      </w:pPr>
      <w:bookmarkStart w:id="12" w:name="_Toc171582097"/>
      <w:r w:rsidRPr="00746084">
        <w:rPr>
          <w:rFonts w:eastAsia="Open Sans" w:cs="Open Sans"/>
        </w:rPr>
        <w:t>CFO Evolution wing cohorts and wing locations</w:t>
      </w:r>
      <w:bookmarkEnd w:id="12"/>
    </w:p>
    <w:p w14:paraId="57FF81B8" w14:textId="386B2721" w:rsidR="22E10302" w:rsidRPr="00746084" w:rsidRDefault="5F552108" w:rsidP="3C34417E">
      <w:pPr>
        <w:rPr>
          <w:rFonts w:eastAsia="Open Sans" w:cs="Open Sans"/>
        </w:rPr>
      </w:pPr>
      <w:r w:rsidRPr="00746084">
        <w:rPr>
          <w:rFonts w:eastAsia="Open Sans" w:cs="Open Sans"/>
          <w:b/>
          <w:bCs/>
          <w:color w:val="000000" w:themeColor="text1"/>
        </w:rPr>
        <w:t xml:space="preserve"> </w:t>
      </w:r>
      <w:r w:rsidRPr="00746084">
        <w:rPr>
          <w:rFonts w:eastAsia="Open Sans" w:cs="Open Sans"/>
          <w:i/>
          <w:iCs/>
          <w:color w:val="000000" w:themeColor="text1"/>
        </w:rPr>
        <w:t>please note information may be subject to change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95"/>
        <w:gridCol w:w="3225"/>
        <w:gridCol w:w="1980"/>
        <w:gridCol w:w="2400"/>
      </w:tblGrid>
      <w:tr w:rsidR="3C34417E" w:rsidRPr="00746084" w14:paraId="787EEA79" w14:textId="77777777" w:rsidTr="2FBC5565">
        <w:trPr>
          <w:trHeight w:val="300"/>
        </w:trPr>
        <w:tc>
          <w:tcPr>
            <w:tcW w:w="1995" w:type="dxa"/>
            <w:shd w:val="clear" w:color="auto" w:fill="D0CECE" w:themeFill="background2" w:themeFillShade="E6"/>
            <w:tcMar>
              <w:left w:w="105" w:type="dxa"/>
              <w:right w:w="105" w:type="dxa"/>
            </w:tcMar>
          </w:tcPr>
          <w:p w14:paraId="33AFC9A6" w14:textId="4B70C400" w:rsidR="3C34417E" w:rsidRPr="00746084" w:rsidRDefault="3C34417E" w:rsidP="3C34417E">
            <w:pPr>
              <w:spacing w:line="259" w:lineRule="auto"/>
              <w:rPr>
                <w:rFonts w:eastAsia="Open Sans" w:cs="Open Sans"/>
                <w:color w:val="000000" w:themeColor="text1"/>
              </w:rPr>
            </w:pPr>
            <w:r w:rsidRPr="00746084">
              <w:rPr>
                <w:rFonts w:eastAsia="Open Sans" w:cs="Open Sans"/>
                <w:b/>
                <w:bCs/>
                <w:color w:val="000000" w:themeColor="text1"/>
              </w:rPr>
              <w:t>Prison</w:t>
            </w:r>
          </w:p>
        </w:tc>
        <w:tc>
          <w:tcPr>
            <w:tcW w:w="3225" w:type="dxa"/>
            <w:shd w:val="clear" w:color="auto" w:fill="D0CECE" w:themeFill="background2" w:themeFillShade="E6"/>
            <w:tcMar>
              <w:left w:w="105" w:type="dxa"/>
              <w:right w:w="105" w:type="dxa"/>
            </w:tcMar>
          </w:tcPr>
          <w:p w14:paraId="2B6047F0" w14:textId="16D66795" w:rsidR="3C34417E" w:rsidRPr="00746084" w:rsidRDefault="3C34417E" w:rsidP="3C34417E">
            <w:pPr>
              <w:spacing w:line="259" w:lineRule="auto"/>
              <w:rPr>
                <w:rFonts w:eastAsia="Open Sans" w:cs="Open Sans"/>
                <w:color w:val="000000" w:themeColor="text1"/>
              </w:rPr>
            </w:pPr>
            <w:r w:rsidRPr="00746084">
              <w:rPr>
                <w:rFonts w:eastAsia="Open Sans" w:cs="Open Sans"/>
                <w:b/>
                <w:bCs/>
                <w:color w:val="000000" w:themeColor="text1"/>
              </w:rPr>
              <w:t>Cohort and Sub-Groups</w:t>
            </w:r>
          </w:p>
        </w:tc>
        <w:tc>
          <w:tcPr>
            <w:tcW w:w="1980" w:type="dxa"/>
            <w:shd w:val="clear" w:color="auto" w:fill="D0CECE" w:themeFill="background2" w:themeFillShade="E6"/>
            <w:tcMar>
              <w:left w:w="105" w:type="dxa"/>
              <w:right w:w="105" w:type="dxa"/>
            </w:tcMar>
          </w:tcPr>
          <w:p w14:paraId="27D9AB28" w14:textId="343A12FC" w:rsidR="3C34417E" w:rsidRPr="00746084" w:rsidRDefault="3C34417E" w:rsidP="3C34417E">
            <w:pPr>
              <w:spacing w:line="259" w:lineRule="auto"/>
              <w:rPr>
                <w:rFonts w:eastAsia="Open Sans" w:cs="Open Sans"/>
                <w:color w:val="000000" w:themeColor="text1"/>
              </w:rPr>
            </w:pPr>
            <w:r w:rsidRPr="00746084">
              <w:rPr>
                <w:rFonts w:eastAsia="Open Sans" w:cs="Open Sans"/>
                <w:b/>
                <w:bCs/>
                <w:color w:val="000000" w:themeColor="text1"/>
              </w:rPr>
              <w:t>Stabilising Cohort</w:t>
            </w:r>
          </w:p>
        </w:tc>
        <w:tc>
          <w:tcPr>
            <w:tcW w:w="2400" w:type="dxa"/>
            <w:shd w:val="clear" w:color="auto" w:fill="D0CECE" w:themeFill="background2" w:themeFillShade="E6"/>
            <w:tcMar>
              <w:left w:w="105" w:type="dxa"/>
              <w:right w:w="105" w:type="dxa"/>
            </w:tcMar>
          </w:tcPr>
          <w:p w14:paraId="21BAE3D1" w14:textId="5B42DD0F" w:rsidR="3C34417E" w:rsidRPr="00746084" w:rsidRDefault="3C34417E" w:rsidP="3C34417E">
            <w:pPr>
              <w:spacing w:line="259" w:lineRule="auto"/>
              <w:rPr>
                <w:rFonts w:eastAsia="Open Sans" w:cs="Open Sans"/>
                <w:color w:val="000000" w:themeColor="text1"/>
              </w:rPr>
            </w:pPr>
            <w:r w:rsidRPr="00746084">
              <w:rPr>
                <w:rFonts w:eastAsia="Open Sans" w:cs="Open Sans"/>
                <w:b/>
                <w:bCs/>
                <w:color w:val="000000" w:themeColor="text1"/>
              </w:rPr>
              <w:t>Wing Location</w:t>
            </w:r>
          </w:p>
        </w:tc>
      </w:tr>
      <w:tr w:rsidR="3C34417E" w:rsidRPr="00746084" w14:paraId="55B70A8E" w14:textId="77777777" w:rsidTr="2FBC5565">
        <w:trPr>
          <w:trHeight w:val="300"/>
        </w:trPr>
        <w:tc>
          <w:tcPr>
            <w:tcW w:w="1995" w:type="dxa"/>
            <w:tcMar>
              <w:left w:w="105" w:type="dxa"/>
              <w:right w:w="105" w:type="dxa"/>
            </w:tcMar>
          </w:tcPr>
          <w:p w14:paraId="1B24D723" w14:textId="0BAEEB3F"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lastRenderedPageBreak/>
              <w:t>HMP Lancaster Farms</w:t>
            </w:r>
          </w:p>
        </w:tc>
        <w:tc>
          <w:tcPr>
            <w:tcW w:w="3225" w:type="dxa"/>
            <w:tcMar>
              <w:left w:w="105" w:type="dxa"/>
              <w:right w:w="105" w:type="dxa"/>
            </w:tcMar>
          </w:tcPr>
          <w:p w14:paraId="68388A58" w14:textId="41693726"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Lifers/Indeterminant Sentences </w:t>
            </w:r>
          </w:p>
          <w:p w14:paraId="3930C557" w14:textId="537FC527"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Young Adults- (21-35yrs)</w:t>
            </w:r>
          </w:p>
          <w:p w14:paraId="0A077C32" w14:textId="106A53C6"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Recall from parole</w:t>
            </w:r>
          </w:p>
        </w:tc>
        <w:tc>
          <w:tcPr>
            <w:tcW w:w="1980" w:type="dxa"/>
            <w:tcMar>
              <w:left w:w="105" w:type="dxa"/>
              <w:right w:w="105" w:type="dxa"/>
            </w:tcMar>
          </w:tcPr>
          <w:p w14:paraId="22BAE0EB" w14:textId="73A3F88B"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Indeterminant Sentences Prisoners </w:t>
            </w:r>
          </w:p>
          <w:p w14:paraId="5928CBD5" w14:textId="6A523074" w:rsidR="3C34417E" w:rsidRPr="00746084" w:rsidRDefault="3C34417E" w:rsidP="3C34417E">
            <w:pPr>
              <w:spacing w:line="259" w:lineRule="auto"/>
              <w:rPr>
                <w:rFonts w:eastAsia="Open Sans" w:cs="Open Sans"/>
                <w:color w:val="000000" w:themeColor="text1"/>
              </w:rPr>
            </w:pPr>
          </w:p>
        </w:tc>
        <w:tc>
          <w:tcPr>
            <w:tcW w:w="2400" w:type="dxa"/>
            <w:tcMar>
              <w:left w:w="105" w:type="dxa"/>
              <w:right w:w="105" w:type="dxa"/>
            </w:tcMar>
          </w:tcPr>
          <w:p w14:paraId="11B4BFF3" w14:textId="36DF6907"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Buttermere 2</w:t>
            </w:r>
          </w:p>
        </w:tc>
      </w:tr>
      <w:tr w:rsidR="3C34417E" w:rsidRPr="00746084" w14:paraId="06029758" w14:textId="77777777" w:rsidTr="2FBC5565">
        <w:trPr>
          <w:trHeight w:val="300"/>
        </w:trPr>
        <w:tc>
          <w:tcPr>
            <w:tcW w:w="1995" w:type="dxa"/>
            <w:tcMar>
              <w:left w:w="105" w:type="dxa"/>
              <w:right w:w="105" w:type="dxa"/>
            </w:tcMar>
          </w:tcPr>
          <w:p w14:paraId="70C145A2" w14:textId="3A0A719E"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HMP Risley</w:t>
            </w:r>
          </w:p>
        </w:tc>
        <w:tc>
          <w:tcPr>
            <w:tcW w:w="3225" w:type="dxa"/>
            <w:tcMar>
              <w:left w:w="105" w:type="dxa"/>
              <w:right w:w="105" w:type="dxa"/>
            </w:tcMar>
          </w:tcPr>
          <w:p w14:paraId="57796B2F" w14:textId="59375DCC"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Veterans </w:t>
            </w:r>
          </w:p>
          <w:p w14:paraId="050B3433" w14:textId="295195B0"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People convicted of sexual offences (PCOSO)</w:t>
            </w:r>
          </w:p>
          <w:p w14:paraId="04E42889" w14:textId="009789B7"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Neuro Diverse </w:t>
            </w:r>
          </w:p>
          <w:p w14:paraId="7257B8F6" w14:textId="3AA9BE3D"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Short Sentenced</w:t>
            </w:r>
          </w:p>
        </w:tc>
        <w:tc>
          <w:tcPr>
            <w:tcW w:w="1980" w:type="dxa"/>
            <w:tcMar>
              <w:left w:w="105" w:type="dxa"/>
              <w:right w:w="105" w:type="dxa"/>
            </w:tcMar>
          </w:tcPr>
          <w:p w14:paraId="09B58759" w14:textId="326A393E"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Veterans </w:t>
            </w:r>
          </w:p>
        </w:tc>
        <w:tc>
          <w:tcPr>
            <w:tcW w:w="2400" w:type="dxa"/>
            <w:tcMar>
              <w:left w:w="105" w:type="dxa"/>
              <w:right w:w="105" w:type="dxa"/>
            </w:tcMar>
          </w:tcPr>
          <w:p w14:paraId="224CE635" w14:textId="2E89DA3C"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Discovery </w:t>
            </w:r>
          </w:p>
        </w:tc>
      </w:tr>
      <w:tr w:rsidR="3C34417E" w:rsidRPr="00746084" w14:paraId="243026EF" w14:textId="77777777" w:rsidTr="2FBC5565">
        <w:trPr>
          <w:trHeight w:val="300"/>
        </w:trPr>
        <w:tc>
          <w:tcPr>
            <w:tcW w:w="1995" w:type="dxa"/>
            <w:tcMar>
              <w:left w:w="105" w:type="dxa"/>
              <w:right w:w="105" w:type="dxa"/>
            </w:tcMar>
          </w:tcPr>
          <w:p w14:paraId="79B8AEC2" w14:textId="1AA0E755"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HMP Holme House</w:t>
            </w:r>
          </w:p>
        </w:tc>
        <w:tc>
          <w:tcPr>
            <w:tcW w:w="3225" w:type="dxa"/>
            <w:tcMar>
              <w:left w:w="105" w:type="dxa"/>
              <w:right w:w="105" w:type="dxa"/>
            </w:tcMar>
          </w:tcPr>
          <w:p w14:paraId="65238EF4" w14:textId="52348E68"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Veterans </w:t>
            </w:r>
          </w:p>
          <w:p w14:paraId="2470B3FF" w14:textId="7F9E6BB6"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Young Adults </w:t>
            </w:r>
          </w:p>
        </w:tc>
        <w:tc>
          <w:tcPr>
            <w:tcW w:w="1980" w:type="dxa"/>
            <w:tcMar>
              <w:left w:w="105" w:type="dxa"/>
              <w:right w:w="105" w:type="dxa"/>
            </w:tcMar>
          </w:tcPr>
          <w:p w14:paraId="0460E481" w14:textId="50B745AF"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Veterans</w:t>
            </w:r>
          </w:p>
        </w:tc>
        <w:tc>
          <w:tcPr>
            <w:tcW w:w="2400" w:type="dxa"/>
            <w:tcMar>
              <w:left w:w="105" w:type="dxa"/>
              <w:right w:w="105" w:type="dxa"/>
            </w:tcMar>
          </w:tcPr>
          <w:p w14:paraId="6B31DB47" w14:textId="73688629"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Endurance </w:t>
            </w:r>
          </w:p>
        </w:tc>
      </w:tr>
      <w:tr w:rsidR="3C34417E" w:rsidRPr="00746084" w14:paraId="5EBB1DF9" w14:textId="77777777" w:rsidTr="2FBC5565">
        <w:trPr>
          <w:trHeight w:val="300"/>
        </w:trPr>
        <w:tc>
          <w:tcPr>
            <w:tcW w:w="1995" w:type="dxa"/>
            <w:tcMar>
              <w:left w:w="105" w:type="dxa"/>
              <w:right w:w="105" w:type="dxa"/>
            </w:tcMar>
          </w:tcPr>
          <w:p w14:paraId="6DE0473B" w14:textId="65F3020D"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HMP Northumberland </w:t>
            </w:r>
          </w:p>
        </w:tc>
        <w:tc>
          <w:tcPr>
            <w:tcW w:w="3225" w:type="dxa"/>
            <w:tcMar>
              <w:left w:w="105" w:type="dxa"/>
              <w:right w:w="105" w:type="dxa"/>
            </w:tcMar>
          </w:tcPr>
          <w:p w14:paraId="25D62659" w14:textId="13678E97"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Indeterminant Sentences</w:t>
            </w:r>
          </w:p>
          <w:p w14:paraId="1BB47399" w14:textId="273124DE"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Young Adults</w:t>
            </w:r>
          </w:p>
          <w:p w14:paraId="3DF802AA" w14:textId="1FB64261"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Neuro Diverse </w:t>
            </w:r>
          </w:p>
        </w:tc>
        <w:tc>
          <w:tcPr>
            <w:tcW w:w="1980" w:type="dxa"/>
            <w:tcMar>
              <w:left w:w="105" w:type="dxa"/>
              <w:right w:w="105" w:type="dxa"/>
            </w:tcMar>
          </w:tcPr>
          <w:p w14:paraId="0CBF1717" w14:textId="01C8BF5E"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Indeterminant Sentences</w:t>
            </w:r>
          </w:p>
        </w:tc>
        <w:tc>
          <w:tcPr>
            <w:tcW w:w="2400" w:type="dxa"/>
            <w:tcMar>
              <w:left w:w="105" w:type="dxa"/>
              <w:right w:w="105" w:type="dxa"/>
            </w:tcMar>
          </w:tcPr>
          <w:p w14:paraId="6413D420" w14:textId="52E83D0A"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Houseblock 1</w:t>
            </w:r>
          </w:p>
        </w:tc>
      </w:tr>
      <w:tr w:rsidR="3C34417E" w:rsidRPr="00746084" w14:paraId="5E459B49" w14:textId="77777777" w:rsidTr="2FBC5565">
        <w:trPr>
          <w:trHeight w:val="300"/>
        </w:trPr>
        <w:tc>
          <w:tcPr>
            <w:tcW w:w="1995" w:type="dxa"/>
            <w:tcMar>
              <w:left w:w="105" w:type="dxa"/>
              <w:right w:w="105" w:type="dxa"/>
            </w:tcMar>
          </w:tcPr>
          <w:p w14:paraId="3686E2FB" w14:textId="511A3612"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HMP Humber</w:t>
            </w:r>
          </w:p>
        </w:tc>
        <w:tc>
          <w:tcPr>
            <w:tcW w:w="3225" w:type="dxa"/>
            <w:tcMar>
              <w:left w:w="105" w:type="dxa"/>
              <w:right w:w="105" w:type="dxa"/>
            </w:tcMar>
          </w:tcPr>
          <w:p w14:paraId="18705BC3" w14:textId="0B4A8D25"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Short Sentence</w:t>
            </w:r>
          </w:p>
          <w:p w14:paraId="158EBF1F" w14:textId="541786E5"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Travelling Community</w:t>
            </w:r>
          </w:p>
          <w:p w14:paraId="53AD5489" w14:textId="02E98306"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Young Adults </w:t>
            </w:r>
          </w:p>
          <w:p w14:paraId="4784CF75" w14:textId="528B0905"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Muslim Prisoners </w:t>
            </w:r>
          </w:p>
        </w:tc>
        <w:tc>
          <w:tcPr>
            <w:tcW w:w="1980" w:type="dxa"/>
            <w:tcMar>
              <w:left w:w="105" w:type="dxa"/>
              <w:right w:w="105" w:type="dxa"/>
            </w:tcMar>
          </w:tcPr>
          <w:p w14:paraId="6AF1EEFB" w14:textId="0F0B33A0"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Young adults with longer to serve</w:t>
            </w:r>
          </w:p>
        </w:tc>
        <w:tc>
          <w:tcPr>
            <w:tcW w:w="2400" w:type="dxa"/>
            <w:tcMar>
              <w:left w:w="105" w:type="dxa"/>
              <w:right w:w="105" w:type="dxa"/>
            </w:tcMar>
          </w:tcPr>
          <w:p w14:paraId="79BC72F7" w14:textId="373A656D"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D wing </w:t>
            </w:r>
          </w:p>
        </w:tc>
      </w:tr>
      <w:tr w:rsidR="3C34417E" w:rsidRPr="00746084" w14:paraId="7DFD03FA" w14:textId="77777777" w:rsidTr="2FBC5565">
        <w:trPr>
          <w:trHeight w:val="300"/>
        </w:trPr>
        <w:tc>
          <w:tcPr>
            <w:tcW w:w="1995" w:type="dxa"/>
            <w:tcMar>
              <w:left w:w="105" w:type="dxa"/>
              <w:right w:w="105" w:type="dxa"/>
            </w:tcMar>
          </w:tcPr>
          <w:p w14:paraId="380407A1" w14:textId="106ED6C6"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HMP Moorlands</w:t>
            </w:r>
          </w:p>
        </w:tc>
        <w:tc>
          <w:tcPr>
            <w:tcW w:w="3225" w:type="dxa"/>
            <w:tcMar>
              <w:left w:w="105" w:type="dxa"/>
              <w:right w:w="105" w:type="dxa"/>
            </w:tcMar>
          </w:tcPr>
          <w:p w14:paraId="3AEE8FE8" w14:textId="211DCE32"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Young Adults</w:t>
            </w:r>
          </w:p>
          <w:p w14:paraId="6AC7934A" w14:textId="584E7789"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Care Leavers</w:t>
            </w:r>
          </w:p>
        </w:tc>
        <w:tc>
          <w:tcPr>
            <w:tcW w:w="1980" w:type="dxa"/>
            <w:tcMar>
              <w:left w:w="105" w:type="dxa"/>
              <w:right w:w="105" w:type="dxa"/>
            </w:tcMar>
          </w:tcPr>
          <w:p w14:paraId="16D54B8B" w14:textId="1FFCE843"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Indeterminant sentences with care experience </w:t>
            </w:r>
          </w:p>
          <w:p w14:paraId="6B23E56B" w14:textId="1C6E8770" w:rsidR="3C34417E" w:rsidRPr="00746084" w:rsidRDefault="3C34417E" w:rsidP="3C34417E">
            <w:pPr>
              <w:spacing w:line="259" w:lineRule="auto"/>
              <w:rPr>
                <w:rFonts w:eastAsia="Open Sans" w:cs="Open Sans"/>
                <w:color w:val="000000" w:themeColor="text1"/>
              </w:rPr>
            </w:pPr>
          </w:p>
        </w:tc>
        <w:tc>
          <w:tcPr>
            <w:tcW w:w="2400" w:type="dxa"/>
            <w:tcMar>
              <w:left w:w="105" w:type="dxa"/>
              <w:right w:w="105" w:type="dxa"/>
            </w:tcMar>
          </w:tcPr>
          <w:p w14:paraId="55F88746" w14:textId="0E968A5B"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Houseblock 5</w:t>
            </w:r>
          </w:p>
        </w:tc>
      </w:tr>
      <w:tr w:rsidR="3C34417E" w:rsidRPr="00746084" w14:paraId="2788ED09" w14:textId="77777777" w:rsidTr="2FBC5565">
        <w:trPr>
          <w:trHeight w:val="300"/>
        </w:trPr>
        <w:tc>
          <w:tcPr>
            <w:tcW w:w="1995" w:type="dxa"/>
            <w:tcMar>
              <w:left w:w="105" w:type="dxa"/>
              <w:right w:w="105" w:type="dxa"/>
            </w:tcMar>
          </w:tcPr>
          <w:p w14:paraId="65BDE760" w14:textId="3666E8BB"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HMP Wealstun </w:t>
            </w:r>
          </w:p>
        </w:tc>
        <w:tc>
          <w:tcPr>
            <w:tcW w:w="3225" w:type="dxa"/>
            <w:tcMar>
              <w:left w:w="105" w:type="dxa"/>
              <w:right w:w="105" w:type="dxa"/>
            </w:tcMar>
          </w:tcPr>
          <w:p w14:paraId="13F39D5A" w14:textId="6B0A4089" w:rsidR="3C34417E" w:rsidRPr="00746084" w:rsidRDefault="3138B14D" w:rsidP="2FBC5565">
            <w:pPr>
              <w:spacing w:line="259" w:lineRule="auto"/>
              <w:rPr>
                <w:rFonts w:eastAsia="Open Sans" w:cs="Open Sans"/>
                <w:color w:val="000000" w:themeColor="text1"/>
                <w:highlight w:val="yellow"/>
              </w:rPr>
            </w:pPr>
            <w:r w:rsidRPr="00746084">
              <w:rPr>
                <w:rFonts w:eastAsia="Open Sans" w:cs="Open Sans"/>
                <w:color w:val="000000" w:themeColor="text1"/>
              </w:rPr>
              <w:t>Family Issues</w:t>
            </w:r>
          </w:p>
          <w:p w14:paraId="2DB5AA79" w14:textId="7C314C67"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Care leavers </w:t>
            </w:r>
          </w:p>
        </w:tc>
        <w:tc>
          <w:tcPr>
            <w:tcW w:w="1980" w:type="dxa"/>
            <w:tcMar>
              <w:left w:w="105" w:type="dxa"/>
              <w:right w:w="105" w:type="dxa"/>
            </w:tcMar>
          </w:tcPr>
          <w:p w14:paraId="1F9AEFCC" w14:textId="44C96491"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Older offenders</w:t>
            </w:r>
          </w:p>
        </w:tc>
        <w:tc>
          <w:tcPr>
            <w:tcW w:w="2400" w:type="dxa"/>
            <w:tcMar>
              <w:left w:w="105" w:type="dxa"/>
              <w:right w:w="105" w:type="dxa"/>
            </w:tcMar>
          </w:tcPr>
          <w:p w14:paraId="50D0F817" w14:textId="7DD4CC75"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D wing </w:t>
            </w:r>
          </w:p>
        </w:tc>
      </w:tr>
      <w:tr w:rsidR="3C34417E" w:rsidRPr="00746084" w14:paraId="6B8FCF64" w14:textId="77777777" w:rsidTr="2FBC5565">
        <w:trPr>
          <w:trHeight w:val="300"/>
        </w:trPr>
        <w:tc>
          <w:tcPr>
            <w:tcW w:w="1995" w:type="dxa"/>
            <w:tcMar>
              <w:left w:w="105" w:type="dxa"/>
              <w:right w:w="105" w:type="dxa"/>
            </w:tcMar>
          </w:tcPr>
          <w:p w14:paraId="5EE7DC0C" w14:textId="3A04E910"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HMP Drake Hall</w:t>
            </w:r>
          </w:p>
        </w:tc>
        <w:tc>
          <w:tcPr>
            <w:tcW w:w="3225" w:type="dxa"/>
            <w:tcMar>
              <w:left w:w="105" w:type="dxa"/>
              <w:right w:w="105" w:type="dxa"/>
            </w:tcMar>
          </w:tcPr>
          <w:p w14:paraId="3E631C8C" w14:textId="4E8FC487"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Female non engagers</w:t>
            </w:r>
          </w:p>
        </w:tc>
        <w:tc>
          <w:tcPr>
            <w:tcW w:w="1980" w:type="dxa"/>
            <w:tcMar>
              <w:left w:w="105" w:type="dxa"/>
              <w:right w:w="105" w:type="dxa"/>
            </w:tcMar>
          </w:tcPr>
          <w:p w14:paraId="5D29CEC1" w14:textId="37443EC0"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Lifers</w:t>
            </w:r>
          </w:p>
        </w:tc>
        <w:tc>
          <w:tcPr>
            <w:tcW w:w="2400" w:type="dxa"/>
            <w:tcMar>
              <w:left w:w="105" w:type="dxa"/>
              <w:right w:w="105" w:type="dxa"/>
            </w:tcMar>
          </w:tcPr>
          <w:p w14:paraId="4823E89E" w14:textId="5457ADF4"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Norwich/Margate </w:t>
            </w:r>
          </w:p>
        </w:tc>
      </w:tr>
      <w:tr w:rsidR="3C34417E" w:rsidRPr="00746084" w14:paraId="30C929FA" w14:textId="77777777" w:rsidTr="2FBC5565">
        <w:trPr>
          <w:trHeight w:val="300"/>
        </w:trPr>
        <w:tc>
          <w:tcPr>
            <w:tcW w:w="1995" w:type="dxa"/>
            <w:tcMar>
              <w:left w:w="105" w:type="dxa"/>
              <w:right w:w="105" w:type="dxa"/>
            </w:tcMar>
          </w:tcPr>
          <w:p w14:paraId="58B21573" w14:textId="74021160"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HMP Featherstone </w:t>
            </w:r>
          </w:p>
        </w:tc>
        <w:tc>
          <w:tcPr>
            <w:tcW w:w="3225" w:type="dxa"/>
            <w:tcMar>
              <w:left w:w="105" w:type="dxa"/>
              <w:right w:w="105" w:type="dxa"/>
            </w:tcMar>
          </w:tcPr>
          <w:p w14:paraId="3E98CB55" w14:textId="5D809BE6"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Recall </w:t>
            </w:r>
          </w:p>
          <w:p w14:paraId="54146582" w14:textId="5FA3CF30"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Indeterminant sentences/ Lifers</w:t>
            </w:r>
          </w:p>
          <w:p w14:paraId="251C65D5" w14:textId="600DE164"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Long sentences </w:t>
            </w:r>
          </w:p>
        </w:tc>
        <w:tc>
          <w:tcPr>
            <w:tcW w:w="1980" w:type="dxa"/>
            <w:tcMar>
              <w:left w:w="105" w:type="dxa"/>
              <w:right w:w="105" w:type="dxa"/>
            </w:tcMar>
          </w:tcPr>
          <w:p w14:paraId="57BD4507" w14:textId="0F594A59"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Indeterminant Sentences </w:t>
            </w:r>
          </w:p>
        </w:tc>
        <w:tc>
          <w:tcPr>
            <w:tcW w:w="2400" w:type="dxa"/>
            <w:tcMar>
              <w:left w:w="105" w:type="dxa"/>
              <w:right w:w="105" w:type="dxa"/>
            </w:tcMar>
          </w:tcPr>
          <w:p w14:paraId="111C37BF" w14:textId="529C21CD"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House Block 2</w:t>
            </w:r>
          </w:p>
        </w:tc>
      </w:tr>
      <w:tr w:rsidR="3C34417E" w:rsidRPr="00746084" w14:paraId="6D4E226C" w14:textId="77777777" w:rsidTr="2FBC5565">
        <w:trPr>
          <w:trHeight w:val="300"/>
        </w:trPr>
        <w:tc>
          <w:tcPr>
            <w:tcW w:w="1995" w:type="dxa"/>
            <w:tcMar>
              <w:left w:w="105" w:type="dxa"/>
              <w:right w:w="105" w:type="dxa"/>
            </w:tcMar>
          </w:tcPr>
          <w:p w14:paraId="5AF9A7BD" w14:textId="60706C37" w:rsidR="3C34417E" w:rsidRPr="00901293" w:rsidRDefault="3C34417E" w:rsidP="3C34417E">
            <w:pPr>
              <w:spacing w:line="259" w:lineRule="auto"/>
              <w:rPr>
                <w:rFonts w:eastAsia="Open Sans" w:cs="Open Sans"/>
                <w:color w:val="000000" w:themeColor="text1"/>
              </w:rPr>
            </w:pPr>
            <w:r w:rsidRPr="00901293">
              <w:rPr>
                <w:rFonts w:eastAsia="Open Sans" w:cs="Open Sans"/>
                <w:color w:val="000000" w:themeColor="text1"/>
              </w:rPr>
              <w:t>HMP Ranby</w:t>
            </w:r>
          </w:p>
        </w:tc>
        <w:tc>
          <w:tcPr>
            <w:tcW w:w="3225" w:type="dxa"/>
            <w:tcMar>
              <w:left w:w="105" w:type="dxa"/>
              <w:right w:w="105" w:type="dxa"/>
            </w:tcMar>
          </w:tcPr>
          <w:p w14:paraId="58A64C19" w14:textId="50CAB48C" w:rsidR="3C34417E" w:rsidRPr="00901293" w:rsidRDefault="3C34417E" w:rsidP="3C34417E">
            <w:pPr>
              <w:spacing w:line="259" w:lineRule="auto"/>
              <w:rPr>
                <w:rFonts w:eastAsia="Open Sans" w:cs="Open Sans"/>
                <w:color w:val="000000" w:themeColor="text1"/>
              </w:rPr>
            </w:pPr>
            <w:r w:rsidRPr="00901293">
              <w:rPr>
                <w:rFonts w:eastAsia="Open Sans" w:cs="Open Sans"/>
                <w:color w:val="000000" w:themeColor="text1"/>
              </w:rPr>
              <w:t>Short Sentences</w:t>
            </w:r>
          </w:p>
          <w:p w14:paraId="0A1AC8DC" w14:textId="25FFF093" w:rsidR="3C34417E" w:rsidRPr="00901293" w:rsidRDefault="3C34417E" w:rsidP="3C34417E">
            <w:pPr>
              <w:spacing w:line="259" w:lineRule="auto"/>
              <w:rPr>
                <w:rFonts w:eastAsia="Open Sans" w:cs="Open Sans"/>
                <w:color w:val="000000" w:themeColor="text1"/>
              </w:rPr>
            </w:pPr>
            <w:r w:rsidRPr="00901293">
              <w:rPr>
                <w:rFonts w:eastAsia="Open Sans" w:cs="Open Sans"/>
                <w:color w:val="000000" w:themeColor="text1"/>
              </w:rPr>
              <w:t xml:space="preserve">Care experience </w:t>
            </w:r>
          </w:p>
          <w:p w14:paraId="5E0FF212" w14:textId="0AECEE58" w:rsidR="3C34417E" w:rsidRPr="00901293" w:rsidRDefault="3C34417E" w:rsidP="3C34417E">
            <w:pPr>
              <w:spacing w:line="259" w:lineRule="auto"/>
              <w:rPr>
                <w:rFonts w:eastAsia="Open Sans" w:cs="Open Sans"/>
                <w:color w:val="000000" w:themeColor="text1"/>
              </w:rPr>
            </w:pPr>
            <w:r w:rsidRPr="00901293">
              <w:rPr>
                <w:rFonts w:eastAsia="Open Sans" w:cs="Open Sans"/>
                <w:color w:val="000000" w:themeColor="text1"/>
              </w:rPr>
              <w:t>Veterans</w:t>
            </w:r>
          </w:p>
        </w:tc>
        <w:tc>
          <w:tcPr>
            <w:tcW w:w="1980" w:type="dxa"/>
            <w:tcMar>
              <w:left w:w="105" w:type="dxa"/>
              <w:right w:w="105" w:type="dxa"/>
            </w:tcMar>
          </w:tcPr>
          <w:p w14:paraId="4B60CE61" w14:textId="29D77436" w:rsidR="3C34417E" w:rsidRPr="00901293" w:rsidRDefault="3C34417E" w:rsidP="3C34417E">
            <w:pPr>
              <w:spacing w:line="259" w:lineRule="auto"/>
              <w:rPr>
                <w:rFonts w:eastAsia="Open Sans" w:cs="Open Sans"/>
                <w:color w:val="000000" w:themeColor="text1"/>
              </w:rPr>
            </w:pPr>
            <w:r w:rsidRPr="00901293">
              <w:rPr>
                <w:rFonts w:eastAsia="Open Sans" w:cs="Open Sans"/>
                <w:color w:val="000000" w:themeColor="text1"/>
              </w:rPr>
              <w:t>Veterans</w:t>
            </w:r>
          </w:p>
        </w:tc>
        <w:tc>
          <w:tcPr>
            <w:tcW w:w="2400" w:type="dxa"/>
            <w:tcMar>
              <w:left w:w="105" w:type="dxa"/>
              <w:right w:w="105" w:type="dxa"/>
            </w:tcMar>
          </w:tcPr>
          <w:p w14:paraId="2D28CA0B" w14:textId="2823D85A" w:rsidR="3C34417E" w:rsidRPr="00901293" w:rsidRDefault="3C34417E" w:rsidP="3C34417E">
            <w:pPr>
              <w:spacing w:line="259" w:lineRule="auto"/>
              <w:rPr>
                <w:rFonts w:eastAsia="Open Sans" w:cs="Open Sans"/>
                <w:color w:val="000000" w:themeColor="text1"/>
              </w:rPr>
            </w:pPr>
            <w:r w:rsidRPr="00901293">
              <w:rPr>
                <w:rFonts w:eastAsia="Open Sans" w:cs="Open Sans"/>
                <w:color w:val="000000" w:themeColor="text1"/>
              </w:rPr>
              <w:t>Houseblock 3</w:t>
            </w:r>
          </w:p>
        </w:tc>
      </w:tr>
      <w:tr w:rsidR="3C34417E" w:rsidRPr="00746084" w14:paraId="1D571682" w14:textId="77777777" w:rsidTr="2FBC5565">
        <w:trPr>
          <w:trHeight w:val="300"/>
        </w:trPr>
        <w:tc>
          <w:tcPr>
            <w:tcW w:w="1995" w:type="dxa"/>
            <w:tcMar>
              <w:left w:w="105" w:type="dxa"/>
              <w:right w:w="105" w:type="dxa"/>
            </w:tcMar>
          </w:tcPr>
          <w:p w14:paraId="242BBFE5" w14:textId="38F7DBCC" w:rsidR="3C34417E" w:rsidRPr="00901293" w:rsidRDefault="3C34417E" w:rsidP="3C34417E">
            <w:pPr>
              <w:spacing w:line="259" w:lineRule="auto"/>
              <w:rPr>
                <w:rFonts w:eastAsia="Open Sans" w:cs="Open Sans"/>
                <w:b/>
                <w:bCs/>
                <w:color w:val="000000" w:themeColor="text1"/>
              </w:rPr>
            </w:pPr>
            <w:r w:rsidRPr="00901293">
              <w:rPr>
                <w:rFonts w:eastAsia="Open Sans" w:cs="Open Sans"/>
                <w:b/>
                <w:bCs/>
                <w:color w:val="000000" w:themeColor="text1"/>
              </w:rPr>
              <w:t>HMP The Mount</w:t>
            </w:r>
          </w:p>
        </w:tc>
        <w:tc>
          <w:tcPr>
            <w:tcW w:w="3225" w:type="dxa"/>
            <w:tcMar>
              <w:left w:w="105" w:type="dxa"/>
              <w:right w:w="105" w:type="dxa"/>
            </w:tcMar>
          </w:tcPr>
          <w:p w14:paraId="7485D11D" w14:textId="13F593F0" w:rsidR="3C34417E" w:rsidRPr="00901293" w:rsidRDefault="3C34417E" w:rsidP="3C34417E">
            <w:pPr>
              <w:spacing w:line="259" w:lineRule="auto"/>
              <w:rPr>
                <w:rFonts w:eastAsia="Open Sans" w:cs="Open Sans"/>
                <w:b/>
                <w:bCs/>
                <w:color w:val="000000" w:themeColor="text1"/>
              </w:rPr>
            </w:pPr>
            <w:r w:rsidRPr="00901293">
              <w:rPr>
                <w:rFonts w:eastAsia="Open Sans" w:cs="Open Sans"/>
                <w:b/>
                <w:bCs/>
                <w:color w:val="000000" w:themeColor="text1"/>
              </w:rPr>
              <w:t xml:space="preserve">Care Leavers </w:t>
            </w:r>
          </w:p>
          <w:p w14:paraId="14E6E60C" w14:textId="68188991" w:rsidR="3C34417E" w:rsidRPr="00901293" w:rsidRDefault="3C34417E" w:rsidP="3C34417E">
            <w:pPr>
              <w:spacing w:line="259" w:lineRule="auto"/>
              <w:rPr>
                <w:rFonts w:eastAsia="Open Sans" w:cs="Open Sans"/>
                <w:b/>
                <w:bCs/>
                <w:color w:val="000000" w:themeColor="text1"/>
              </w:rPr>
            </w:pPr>
            <w:r w:rsidRPr="00901293">
              <w:rPr>
                <w:rFonts w:eastAsia="Open Sans" w:cs="Open Sans"/>
                <w:b/>
                <w:bCs/>
                <w:color w:val="000000" w:themeColor="text1"/>
              </w:rPr>
              <w:t xml:space="preserve">No family ties </w:t>
            </w:r>
          </w:p>
          <w:p w14:paraId="5FE925F1" w14:textId="7E63F858" w:rsidR="3C34417E" w:rsidRPr="00901293" w:rsidRDefault="3C34417E" w:rsidP="3C34417E">
            <w:pPr>
              <w:spacing w:line="259" w:lineRule="auto"/>
              <w:rPr>
                <w:rFonts w:eastAsia="Open Sans" w:cs="Open Sans"/>
                <w:b/>
                <w:bCs/>
                <w:color w:val="000000" w:themeColor="text1"/>
              </w:rPr>
            </w:pPr>
            <w:r w:rsidRPr="00901293">
              <w:rPr>
                <w:rFonts w:eastAsia="Open Sans" w:cs="Open Sans"/>
                <w:b/>
                <w:bCs/>
                <w:color w:val="000000" w:themeColor="text1"/>
              </w:rPr>
              <w:t>Short Sentence</w:t>
            </w:r>
          </w:p>
          <w:p w14:paraId="3037414B" w14:textId="555F51D3" w:rsidR="3C34417E" w:rsidRPr="00901293" w:rsidRDefault="3C34417E" w:rsidP="3C34417E">
            <w:pPr>
              <w:spacing w:line="259" w:lineRule="auto"/>
              <w:rPr>
                <w:rFonts w:eastAsia="Open Sans" w:cs="Open Sans"/>
                <w:b/>
                <w:bCs/>
                <w:color w:val="000000" w:themeColor="text1"/>
              </w:rPr>
            </w:pPr>
            <w:r w:rsidRPr="00901293">
              <w:rPr>
                <w:rFonts w:eastAsia="Open Sans" w:cs="Open Sans"/>
                <w:b/>
                <w:bCs/>
                <w:color w:val="000000" w:themeColor="text1"/>
              </w:rPr>
              <w:t>Indeterminate sentences</w:t>
            </w:r>
          </w:p>
          <w:p w14:paraId="6B32F24E" w14:textId="4C948B91" w:rsidR="3C34417E" w:rsidRPr="00901293" w:rsidRDefault="3C34417E" w:rsidP="3C34417E">
            <w:pPr>
              <w:spacing w:line="259" w:lineRule="auto"/>
              <w:rPr>
                <w:rFonts w:eastAsia="Open Sans" w:cs="Open Sans"/>
                <w:b/>
                <w:bCs/>
                <w:color w:val="000000" w:themeColor="text1"/>
              </w:rPr>
            </w:pPr>
          </w:p>
        </w:tc>
        <w:tc>
          <w:tcPr>
            <w:tcW w:w="1980" w:type="dxa"/>
            <w:tcMar>
              <w:left w:w="105" w:type="dxa"/>
              <w:right w:w="105" w:type="dxa"/>
            </w:tcMar>
          </w:tcPr>
          <w:p w14:paraId="2F46B2B0" w14:textId="324D8964" w:rsidR="3C34417E" w:rsidRPr="00901293" w:rsidRDefault="3C34417E" w:rsidP="3C34417E">
            <w:pPr>
              <w:spacing w:line="259" w:lineRule="auto"/>
              <w:rPr>
                <w:rFonts w:eastAsia="Open Sans" w:cs="Open Sans"/>
                <w:b/>
                <w:bCs/>
                <w:color w:val="000000" w:themeColor="text1"/>
              </w:rPr>
            </w:pPr>
            <w:r w:rsidRPr="00901293">
              <w:rPr>
                <w:rFonts w:eastAsia="Open Sans" w:cs="Open Sans"/>
                <w:b/>
                <w:bCs/>
                <w:color w:val="000000" w:themeColor="text1"/>
              </w:rPr>
              <w:t>Indeterminant Sentences/Lifers</w:t>
            </w:r>
          </w:p>
        </w:tc>
        <w:tc>
          <w:tcPr>
            <w:tcW w:w="2400" w:type="dxa"/>
            <w:tcMar>
              <w:left w:w="105" w:type="dxa"/>
              <w:right w:w="105" w:type="dxa"/>
            </w:tcMar>
          </w:tcPr>
          <w:p w14:paraId="2814465A" w14:textId="027EF492" w:rsidR="3C34417E" w:rsidRPr="00901293" w:rsidRDefault="3C34417E" w:rsidP="3C34417E">
            <w:pPr>
              <w:spacing w:line="259" w:lineRule="auto"/>
              <w:rPr>
                <w:rFonts w:eastAsia="Open Sans" w:cs="Open Sans"/>
                <w:b/>
                <w:bCs/>
                <w:color w:val="000000" w:themeColor="text1"/>
              </w:rPr>
            </w:pPr>
            <w:r w:rsidRPr="00901293">
              <w:rPr>
                <w:rFonts w:eastAsia="Open Sans" w:cs="Open Sans"/>
                <w:b/>
                <w:bCs/>
                <w:color w:val="000000" w:themeColor="text1"/>
              </w:rPr>
              <w:t xml:space="preserve">Dixon </w:t>
            </w:r>
          </w:p>
        </w:tc>
      </w:tr>
      <w:tr w:rsidR="3C34417E" w:rsidRPr="00746084" w14:paraId="6D932D3B" w14:textId="77777777" w:rsidTr="2FBC5565">
        <w:trPr>
          <w:trHeight w:val="300"/>
        </w:trPr>
        <w:tc>
          <w:tcPr>
            <w:tcW w:w="1995" w:type="dxa"/>
            <w:tcMar>
              <w:left w:w="105" w:type="dxa"/>
              <w:right w:w="105" w:type="dxa"/>
            </w:tcMar>
          </w:tcPr>
          <w:p w14:paraId="7EC9B338" w14:textId="2484FB5F"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HMP High Down</w:t>
            </w:r>
          </w:p>
        </w:tc>
        <w:tc>
          <w:tcPr>
            <w:tcW w:w="3225" w:type="dxa"/>
            <w:tcMar>
              <w:left w:w="105" w:type="dxa"/>
              <w:right w:w="105" w:type="dxa"/>
            </w:tcMar>
          </w:tcPr>
          <w:p w14:paraId="28EC9DF8" w14:textId="129F0DEF"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Indeterminant </w:t>
            </w:r>
            <w:r w:rsidR="2DC5AF34" w:rsidRPr="00746084">
              <w:rPr>
                <w:rFonts w:eastAsia="Open Sans" w:cs="Open Sans"/>
                <w:color w:val="000000" w:themeColor="text1"/>
              </w:rPr>
              <w:t>Sentences</w:t>
            </w:r>
            <w:r w:rsidRPr="00746084">
              <w:rPr>
                <w:rFonts w:eastAsia="Open Sans" w:cs="Open Sans"/>
                <w:color w:val="000000" w:themeColor="text1"/>
              </w:rPr>
              <w:t xml:space="preserve">, Lifers and Extended Determinant Sentences </w:t>
            </w:r>
          </w:p>
        </w:tc>
        <w:tc>
          <w:tcPr>
            <w:tcW w:w="1980" w:type="dxa"/>
            <w:tcMar>
              <w:left w:w="105" w:type="dxa"/>
              <w:right w:w="105" w:type="dxa"/>
            </w:tcMar>
          </w:tcPr>
          <w:p w14:paraId="125FF63C" w14:textId="03539724"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Indeterminant </w:t>
            </w:r>
            <w:r w:rsidR="6EF355BD" w:rsidRPr="00746084">
              <w:rPr>
                <w:rFonts w:eastAsia="Open Sans" w:cs="Open Sans"/>
                <w:color w:val="000000" w:themeColor="text1"/>
              </w:rPr>
              <w:t>Sentences</w:t>
            </w:r>
            <w:r w:rsidRPr="00746084">
              <w:rPr>
                <w:rFonts w:eastAsia="Open Sans" w:cs="Open Sans"/>
                <w:color w:val="000000" w:themeColor="text1"/>
              </w:rPr>
              <w:t>/Lifers</w:t>
            </w:r>
          </w:p>
        </w:tc>
        <w:tc>
          <w:tcPr>
            <w:tcW w:w="2400" w:type="dxa"/>
            <w:tcMar>
              <w:left w:w="105" w:type="dxa"/>
              <w:right w:w="105" w:type="dxa"/>
            </w:tcMar>
          </w:tcPr>
          <w:p w14:paraId="6B81CF57" w14:textId="7E51B197"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Houseblock 5 </w:t>
            </w:r>
          </w:p>
        </w:tc>
      </w:tr>
      <w:tr w:rsidR="3C34417E" w:rsidRPr="00746084" w14:paraId="30714482" w14:textId="77777777" w:rsidTr="2FBC5565">
        <w:trPr>
          <w:trHeight w:val="300"/>
        </w:trPr>
        <w:tc>
          <w:tcPr>
            <w:tcW w:w="1995" w:type="dxa"/>
            <w:tcMar>
              <w:left w:w="105" w:type="dxa"/>
              <w:right w:w="105" w:type="dxa"/>
            </w:tcMar>
          </w:tcPr>
          <w:p w14:paraId="281B9AD6" w14:textId="57925E97"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HMP Portland </w:t>
            </w:r>
          </w:p>
        </w:tc>
        <w:tc>
          <w:tcPr>
            <w:tcW w:w="3225" w:type="dxa"/>
            <w:tcMar>
              <w:left w:w="105" w:type="dxa"/>
              <w:right w:w="105" w:type="dxa"/>
            </w:tcMar>
          </w:tcPr>
          <w:p w14:paraId="39523129" w14:textId="07A3E5B7"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Young Adults </w:t>
            </w:r>
          </w:p>
          <w:p w14:paraId="37D10104" w14:textId="57BFC2C3"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Neuro Diverse </w:t>
            </w:r>
          </w:p>
        </w:tc>
        <w:tc>
          <w:tcPr>
            <w:tcW w:w="1980" w:type="dxa"/>
            <w:tcMar>
              <w:left w:w="105" w:type="dxa"/>
              <w:right w:w="105" w:type="dxa"/>
            </w:tcMar>
          </w:tcPr>
          <w:p w14:paraId="479C8F21" w14:textId="6DCA80DF"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Lifers</w:t>
            </w:r>
          </w:p>
        </w:tc>
        <w:tc>
          <w:tcPr>
            <w:tcW w:w="2400" w:type="dxa"/>
            <w:tcMar>
              <w:left w:w="105" w:type="dxa"/>
              <w:right w:w="105" w:type="dxa"/>
            </w:tcMar>
          </w:tcPr>
          <w:p w14:paraId="3ED4F6D6" w14:textId="4FCAF4B5"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Collingwood </w:t>
            </w:r>
          </w:p>
        </w:tc>
      </w:tr>
      <w:tr w:rsidR="3C34417E" w:rsidRPr="00746084" w14:paraId="11957899" w14:textId="77777777" w:rsidTr="2FBC5565">
        <w:trPr>
          <w:trHeight w:val="300"/>
        </w:trPr>
        <w:tc>
          <w:tcPr>
            <w:tcW w:w="1995" w:type="dxa"/>
            <w:tcMar>
              <w:left w:w="105" w:type="dxa"/>
              <w:right w:w="105" w:type="dxa"/>
            </w:tcMar>
          </w:tcPr>
          <w:p w14:paraId="0E13046E" w14:textId="4CCEACBA"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lastRenderedPageBreak/>
              <w:t xml:space="preserve">HMP Rochester </w:t>
            </w:r>
          </w:p>
        </w:tc>
        <w:tc>
          <w:tcPr>
            <w:tcW w:w="3225" w:type="dxa"/>
            <w:tcMar>
              <w:left w:w="105" w:type="dxa"/>
              <w:right w:w="105" w:type="dxa"/>
            </w:tcMar>
          </w:tcPr>
          <w:p w14:paraId="7077C0DA" w14:textId="3F118DB5"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Neuro Diverse </w:t>
            </w:r>
          </w:p>
          <w:p w14:paraId="7DEDFE44" w14:textId="18A195CD"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No family ties</w:t>
            </w:r>
          </w:p>
          <w:p w14:paraId="2C7531DA" w14:textId="2207B9EF"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Care Leavers</w:t>
            </w:r>
          </w:p>
          <w:p w14:paraId="5034FD8A" w14:textId="50CC6BF0" w:rsidR="3C34417E" w:rsidRPr="00746084" w:rsidRDefault="3C34417E" w:rsidP="3C34417E">
            <w:pPr>
              <w:spacing w:line="259" w:lineRule="auto"/>
              <w:rPr>
                <w:rFonts w:eastAsia="Open Sans" w:cs="Open Sans"/>
                <w:color w:val="000000" w:themeColor="text1"/>
              </w:rPr>
            </w:pPr>
          </w:p>
        </w:tc>
        <w:tc>
          <w:tcPr>
            <w:tcW w:w="1980" w:type="dxa"/>
            <w:tcMar>
              <w:left w:w="105" w:type="dxa"/>
              <w:right w:w="105" w:type="dxa"/>
            </w:tcMar>
          </w:tcPr>
          <w:p w14:paraId="64AD23C6" w14:textId="32084A9D"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Incentivised substance free living prisoners/Peer Mentors </w:t>
            </w:r>
          </w:p>
          <w:p w14:paraId="7034409B" w14:textId="4D33BDE7"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 xml:space="preserve">Incentivised substance free living </w:t>
            </w:r>
          </w:p>
          <w:p w14:paraId="7736C966" w14:textId="3444F5A4" w:rsidR="3C34417E" w:rsidRPr="00746084" w:rsidRDefault="3C34417E" w:rsidP="3C34417E">
            <w:pPr>
              <w:spacing w:line="259" w:lineRule="auto"/>
              <w:rPr>
                <w:rFonts w:eastAsia="Open Sans" w:cs="Open Sans"/>
                <w:color w:val="000000" w:themeColor="text1"/>
              </w:rPr>
            </w:pPr>
          </w:p>
        </w:tc>
        <w:tc>
          <w:tcPr>
            <w:tcW w:w="2400" w:type="dxa"/>
            <w:tcMar>
              <w:left w:w="105" w:type="dxa"/>
              <w:right w:w="105" w:type="dxa"/>
            </w:tcMar>
          </w:tcPr>
          <w:p w14:paraId="45085013" w14:textId="3CA6B8AF" w:rsidR="3C34417E" w:rsidRPr="00746084" w:rsidRDefault="3C34417E" w:rsidP="3C34417E">
            <w:pPr>
              <w:spacing w:line="259" w:lineRule="auto"/>
              <w:rPr>
                <w:rFonts w:eastAsia="Open Sans" w:cs="Open Sans"/>
                <w:color w:val="000000" w:themeColor="text1"/>
              </w:rPr>
            </w:pPr>
            <w:r w:rsidRPr="00746084">
              <w:rPr>
                <w:rFonts w:eastAsia="Open Sans" w:cs="Open Sans"/>
                <w:color w:val="000000" w:themeColor="text1"/>
              </w:rPr>
              <w:t>Headcorn</w:t>
            </w:r>
          </w:p>
        </w:tc>
      </w:tr>
    </w:tbl>
    <w:p w14:paraId="0287FEA5" w14:textId="44C97BB8" w:rsidR="22E10302" w:rsidRPr="00746084" w:rsidRDefault="22E10302" w:rsidP="22E10302">
      <w:pPr>
        <w:rPr>
          <w:rFonts w:cs="Open Sans"/>
        </w:rPr>
      </w:pPr>
    </w:p>
    <w:p w14:paraId="6B4E99AC" w14:textId="7FD58791" w:rsidR="691BAADC" w:rsidRPr="00746084" w:rsidRDefault="7DB61B02" w:rsidP="3C34417E">
      <w:pPr>
        <w:rPr>
          <w:rFonts w:eastAsia="Open Sans" w:cs="Open Sans"/>
        </w:rPr>
      </w:pPr>
      <w:bookmarkStart w:id="13" w:name="_Toc171582098"/>
      <w:r w:rsidRPr="00746084">
        <w:rPr>
          <w:rStyle w:val="Heading2Char"/>
          <w:rFonts w:cs="Open Sans"/>
        </w:rPr>
        <w:t>CFO Evolution community delivery locations</w:t>
      </w:r>
      <w:bookmarkEnd w:id="13"/>
      <w:r w:rsidR="009779CE" w:rsidRPr="00746084">
        <w:rPr>
          <w:rFonts w:eastAsia="Open Sans" w:cs="Open Sans"/>
          <w:color w:val="000000" w:themeColor="text1"/>
        </w:rPr>
        <w:br/>
      </w:r>
      <w:r w:rsidRPr="00746084">
        <w:rPr>
          <w:rFonts w:eastAsia="Open Sans" w:cs="Open Sans"/>
          <w:color w:val="000000" w:themeColor="text1"/>
        </w:rPr>
        <w:t xml:space="preserve"> </w:t>
      </w:r>
      <w:r w:rsidRPr="00746084">
        <w:rPr>
          <w:rFonts w:eastAsia="Open Sans" w:cs="Open Sans"/>
          <w:i/>
          <w:iCs/>
          <w:color w:val="000000" w:themeColor="text1"/>
        </w:rPr>
        <w:t>please note additional community outreach locations will be added during mobilisation</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355"/>
        <w:gridCol w:w="1935"/>
        <w:gridCol w:w="1935"/>
      </w:tblGrid>
      <w:tr w:rsidR="27125071" w:rsidRPr="00746084" w14:paraId="2D9423CB" w14:textId="77777777" w:rsidTr="27125071">
        <w:trPr>
          <w:trHeight w:val="57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DE22B4B" w14:textId="6FC49843" w:rsidR="27125071" w:rsidRPr="00746084" w:rsidRDefault="27125071" w:rsidP="27125071">
            <w:pPr>
              <w:widowControl w:val="0"/>
              <w:spacing w:after="0" w:line="240" w:lineRule="auto"/>
              <w:rPr>
                <w:rFonts w:eastAsia="Times New Roman" w:cs="Open Sans"/>
                <w:color w:val="000000" w:themeColor="text1"/>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1187133" w14:textId="7BF85754" w:rsidR="27125071" w:rsidRPr="00746084" w:rsidRDefault="27125071" w:rsidP="27125071">
            <w:pPr>
              <w:pStyle w:val="TableParagraph"/>
              <w:spacing w:before="168"/>
              <w:ind w:left="0" w:right="315"/>
              <w:jc w:val="right"/>
              <w:rPr>
                <w:rFonts w:ascii="Open Sans" w:hAnsi="Open Sans" w:cs="Open Sans"/>
                <w:color w:val="000000" w:themeColor="text1"/>
              </w:rPr>
            </w:pPr>
            <w:r w:rsidRPr="00746084">
              <w:rPr>
                <w:rFonts w:ascii="Open Sans" w:hAnsi="Open Sans" w:cs="Open Sans"/>
                <w:b/>
                <w:bCs/>
                <w:color w:val="000000" w:themeColor="text1"/>
              </w:rPr>
              <w:t>Main Hub</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E4452EF" w14:textId="33BAF06C" w:rsidR="27125071" w:rsidRPr="00746084" w:rsidRDefault="27125071" w:rsidP="27125071">
            <w:pPr>
              <w:pStyle w:val="TableParagraph"/>
              <w:spacing w:before="168"/>
              <w:ind w:left="94"/>
              <w:jc w:val="left"/>
              <w:rPr>
                <w:rFonts w:ascii="Open Sans" w:hAnsi="Open Sans" w:cs="Open Sans"/>
                <w:color w:val="000000" w:themeColor="text1"/>
              </w:rPr>
            </w:pPr>
            <w:r w:rsidRPr="00746084">
              <w:rPr>
                <w:rFonts w:ascii="Open Sans" w:hAnsi="Open Sans" w:cs="Open Sans"/>
                <w:b/>
                <w:bCs/>
                <w:color w:val="000000" w:themeColor="text1"/>
              </w:rPr>
              <w:t>Satellite Hubs</w:t>
            </w:r>
          </w:p>
        </w:tc>
      </w:tr>
      <w:tr w:rsidR="27125071" w:rsidRPr="00746084" w14:paraId="34619F57" w14:textId="77777777" w:rsidTr="27125071">
        <w:trPr>
          <w:trHeight w:val="51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5017A" w14:textId="30441760" w:rsidR="27125071" w:rsidRPr="00746084" w:rsidRDefault="27125071" w:rsidP="27125071">
            <w:pPr>
              <w:pStyle w:val="TableParagraph"/>
              <w:jc w:val="left"/>
              <w:rPr>
                <w:rFonts w:ascii="Open Sans" w:hAnsi="Open Sans" w:cs="Open Sans"/>
                <w:color w:val="000000" w:themeColor="text1"/>
              </w:rPr>
            </w:pPr>
            <w:r w:rsidRPr="00746084">
              <w:rPr>
                <w:rFonts w:ascii="Open Sans" w:hAnsi="Open Sans" w:cs="Open Sans"/>
                <w:color w:val="000000" w:themeColor="text1"/>
              </w:rPr>
              <w:t>East of England</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E04798" w14:textId="304D154C" w:rsidR="27125071" w:rsidRPr="00746084" w:rsidRDefault="27125071" w:rsidP="27125071">
            <w:pPr>
              <w:pStyle w:val="TableParagraph"/>
              <w:spacing w:before="141"/>
              <w:ind w:left="0" w:right="282"/>
              <w:jc w:val="right"/>
              <w:rPr>
                <w:rFonts w:ascii="Open Sans" w:hAnsi="Open Sans" w:cs="Open Sans"/>
                <w:color w:val="000000" w:themeColor="text1"/>
              </w:rPr>
            </w:pPr>
            <w:r w:rsidRPr="00746084">
              <w:rPr>
                <w:rFonts w:ascii="Open Sans" w:hAnsi="Open Sans" w:cs="Open Sans"/>
                <w:color w:val="000000" w:themeColor="text1"/>
              </w:rPr>
              <w:t>Peterborough</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FAB4EB" w14:textId="65540507" w:rsidR="27125071" w:rsidRPr="00746084" w:rsidRDefault="27125071" w:rsidP="27125071">
            <w:pPr>
              <w:pStyle w:val="TableParagraph"/>
              <w:spacing w:before="141"/>
              <w:ind w:left="15"/>
              <w:jc w:val="left"/>
              <w:rPr>
                <w:rFonts w:ascii="Open Sans" w:hAnsi="Open Sans" w:cs="Open Sans"/>
                <w:color w:val="000000" w:themeColor="text1"/>
              </w:rPr>
            </w:pPr>
            <w:r w:rsidRPr="00746084">
              <w:rPr>
                <w:rFonts w:ascii="Open Sans" w:hAnsi="Open Sans" w:cs="Open Sans"/>
                <w:color w:val="000000" w:themeColor="text1"/>
              </w:rPr>
              <w:t>Luton</w:t>
            </w:r>
          </w:p>
        </w:tc>
      </w:tr>
    </w:tbl>
    <w:p w14:paraId="7925F5B7" w14:textId="5546CFC1" w:rsidR="3139A979" w:rsidRPr="00746084" w:rsidRDefault="3139A979" w:rsidP="3139A979">
      <w:pPr>
        <w:rPr>
          <w:rFonts w:cs="Open Sans"/>
        </w:rPr>
      </w:pPr>
    </w:p>
    <w:p w14:paraId="140D5A9F" w14:textId="45463DEF" w:rsidR="00015086" w:rsidRPr="00746084" w:rsidRDefault="3F9E0AD1" w:rsidP="3C34417E">
      <w:pPr>
        <w:rPr>
          <w:rFonts w:eastAsia="Open Sans" w:cs="Open Sans"/>
        </w:rPr>
      </w:pPr>
      <w:r w:rsidRPr="00746084">
        <w:rPr>
          <w:rFonts w:eastAsia="Open Sans" w:cs="Open Sans"/>
          <w:color w:val="000000" w:themeColor="text1"/>
        </w:rPr>
        <w:t xml:space="preserve">There will be a number of specific priority groups for which targeted provision is required (predominantly across the custodial estate). These cohorts will form part of the CFO offer in each contract area. Providers will consider how each group will be supported through the progression route and tailor services/delivery approach accordingly. Consultation with stakeholders and CFO Evolution Providers will continue over the coming months and once delivery is embedded, priority groups will be selected and shared with regional stakeholders. </w:t>
      </w:r>
      <w:r w:rsidRPr="00746084">
        <w:rPr>
          <w:rFonts w:eastAsia="Open Sans" w:cs="Open Sans"/>
        </w:rPr>
        <w:t xml:space="preserve"> </w:t>
      </w:r>
    </w:p>
    <w:p w14:paraId="1279584E" w14:textId="5747E75E" w:rsidR="00015086" w:rsidRPr="00746084" w:rsidRDefault="049A599F" w:rsidP="009779CE">
      <w:pPr>
        <w:pStyle w:val="Heading1"/>
        <w:rPr>
          <w:rFonts w:cs="Open Sans"/>
        </w:rPr>
      </w:pPr>
      <w:bookmarkStart w:id="14" w:name="_Toc171582099"/>
      <w:r w:rsidRPr="00746084">
        <w:rPr>
          <w:rFonts w:cs="Open Sans"/>
        </w:rPr>
        <w:t xml:space="preserve">East of England </w:t>
      </w:r>
      <w:r w:rsidR="66965BDB" w:rsidRPr="00746084">
        <w:rPr>
          <w:rFonts w:cs="Open Sans"/>
        </w:rPr>
        <w:t>s</w:t>
      </w:r>
      <w:r w:rsidR="00015086" w:rsidRPr="00746084">
        <w:rPr>
          <w:rFonts w:cs="Open Sans"/>
        </w:rPr>
        <w:t xml:space="preserve">takeholders &amp; </w:t>
      </w:r>
      <w:r w:rsidR="10B9344C" w:rsidRPr="00746084">
        <w:rPr>
          <w:rFonts w:cs="Open Sans"/>
        </w:rPr>
        <w:t>a</w:t>
      </w:r>
      <w:r w:rsidR="00015086" w:rsidRPr="00746084">
        <w:rPr>
          <w:rFonts w:cs="Open Sans"/>
        </w:rPr>
        <w:t>lignment with other services</w:t>
      </w:r>
      <w:bookmarkEnd w:id="14"/>
    </w:p>
    <w:p w14:paraId="1588C11B" w14:textId="308A66E1" w:rsidR="713C7816" w:rsidRPr="00746084" w:rsidRDefault="713C7816" w:rsidP="20647D7C">
      <w:pPr>
        <w:rPr>
          <w:rFonts w:eastAsia="Open Sans" w:cs="Open Sans"/>
          <w:color w:val="000000" w:themeColor="text1"/>
        </w:rPr>
      </w:pPr>
      <w:r w:rsidRPr="00746084">
        <w:rPr>
          <w:rFonts w:eastAsia="Open Sans" w:cs="Open Sans"/>
          <w:color w:val="000000" w:themeColor="text1"/>
        </w:rPr>
        <w:t xml:space="preserve">Stakeholder engagement is critical for the success and sustainability of the CFO Evolution programme.  Effective communication and engagement with stakeholders are key to driving referrals and enrolment onto the CFO Evolution programme, which will improve and sustain provider delivery performance. </w:t>
      </w:r>
    </w:p>
    <w:p w14:paraId="74F9C32C" w14:textId="34FCFFDE" w:rsidR="713C7816" w:rsidRPr="00746084" w:rsidRDefault="713C7816" w:rsidP="20647D7C">
      <w:pPr>
        <w:rPr>
          <w:rFonts w:eastAsia="Open Sans" w:cs="Open Sans"/>
          <w:color w:val="000000" w:themeColor="text1"/>
        </w:rPr>
      </w:pPr>
      <w:r w:rsidRPr="00746084">
        <w:rPr>
          <w:rFonts w:eastAsia="Open Sans" w:cs="Open Sans"/>
          <w:color w:val="000000" w:themeColor="text1"/>
        </w:rPr>
        <w:t>CFO providers will be required to capture ongoing engagement with stakeholder throughout the CFO Evolution programme.  </w:t>
      </w:r>
    </w:p>
    <w:p w14:paraId="0A4EB0A1" w14:textId="230E3D48" w:rsidR="00EC7DC1" w:rsidRDefault="713C7816" w:rsidP="20647D7C">
      <w:pPr>
        <w:rPr>
          <w:rFonts w:eastAsia="Open Sans" w:cs="Open Sans"/>
          <w:color w:val="000000" w:themeColor="text1"/>
        </w:rPr>
      </w:pPr>
      <w:r w:rsidRPr="00746084">
        <w:rPr>
          <w:rFonts w:eastAsia="Open Sans" w:cs="Open Sans"/>
          <w:color w:val="000000" w:themeColor="text1"/>
        </w:rPr>
        <w:t xml:space="preserve">East of England CFO Evolution provider, Shaw Trust will link in with key stakeholder to support the delivery of the CFO Evolution programme </w:t>
      </w:r>
      <w:r w:rsidRPr="00746084">
        <w:rPr>
          <w:rFonts w:cs="Open Sans"/>
        </w:rPr>
        <w:br/>
      </w:r>
    </w:p>
    <w:p w14:paraId="7451C50D" w14:textId="77777777" w:rsidR="00EC7DC1" w:rsidRDefault="00EC7DC1">
      <w:pPr>
        <w:rPr>
          <w:rFonts w:eastAsia="Open Sans" w:cs="Open Sans"/>
          <w:color w:val="000000" w:themeColor="text1"/>
        </w:rPr>
      </w:pPr>
      <w:r>
        <w:rPr>
          <w:rFonts w:eastAsia="Open Sans" w:cs="Open Sans"/>
          <w:color w:val="000000" w:themeColor="text1"/>
        </w:rPr>
        <w:br w:type="page"/>
      </w:r>
    </w:p>
    <w:p w14:paraId="4EFB8AF2" w14:textId="77777777" w:rsidR="713C7816" w:rsidRPr="00746084" w:rsidRDefault="713C7816" w:rsidP="20647D7C">
      <w:pPr>
        <w:rPr>
          <w:rFonts w:eastAsia="Open Sans" w:cs="Open Sans"/>
          <w:color w:val="000000" w:themeColor="text1"/>
        </w:rPr>
      </w:pPr>
    </w:p>
    <w:p w14:paraId="353F40AA" w14:textId="18AD3AAF" w:rsidR="713C7816" w:rsidRPr="00746084" w:rsidRDefault="713C7816" w:rsidP="20647D7C">
      <w:pPr>
        <w:pStyle w:val="Heading2"/>
        <w:rPr>
          <w:rFonts w:eastAsia="Open Sans" w:cs="Open Sans"/>
          <w:color w:val="000000" w:themeColor="text1"/>
          <w:szCs w:val="28"/>
        </w:rPr>
      </w:pPr>
      <w:bookmarkStart w:id="15" w:name="_Toc171582100"/>
      <w:r w:rsidRPr="00746084">
        <w:rPr>
          <w:rFonts w:eastAsia="Open Sans" w:cs="Open Sans"/>
          <w:color w:val="000000" w:themeColor="text1"/>
          <w:szCs w:val="28"/>
          <w:lang w:val="en-US"/>
        </w:rPr>
        <w:t>Key stakeholders Shaw Trust will engage with</w:t>
      </w:r>
      <w:bookmarkEnd w:id="15"/>
    </w:p>
    <w:p w14:paraId="58CBCBFC" w14:textId="47FBE4F2" w:rsidR="713C7816" w:rsidRPr="00746084" w:rsidRDefault="713C7816" w:rsidP="20647D7C">
      <w:pPr>
        <w:rPr>
          <w:rFonts w:eastAsia="Open Sans" w:cs="Open Sans"/>
          <w:color w:val="000000" w:themeColor="text1"/>
        </w:rPr>
      </w:pPr>
      <w:r w:rsidRPr="00746084">
        <w:rPr>
          <w:rFonts w:eastAsia="Open Sans" w:cs="Open Sans"/>
          <w:color w:val="000000" w:themeColor="text1"/>
        </w:rPr>
        <w:t>Community</w:t>
      </w:r>
    </w:p>
    <w:p w14:paraId="2C590F5A" w14:textId="3FA2176A"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Probation (PDU, UPW, Health &amp; Justice Lead, Women SPO Lead)</w:t>
      </w:r>
    </w:p>
    <w:p w14:paraId="668A09C0" w14:textId="4627C808"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Community Accommodation Service - Tier 1 </w:t>
      </w:r>
    </w:p>
    <w:p w14:paraId="73C176B0" w14:textId="65859216"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Community Accommodation Service - Tier 2</w:t>
      </w:r>
    </w:p>
    <w:p w14:paraId="3CC9FB5B" w14:textId="059E618E"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Community Accommodation Service - Tier 3 </w:t>
      </w:r>
    </w:p>
    <w:p w14:paraId="425FF7CF" w14:textId="6EB980CF"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Commissioned Integrated Services (services for males and females)</w:t>
      </w:r>
    </w:p>
    <w:p w14:paraId="7DE6DA07" w14:textId="0D22FB0A"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NHS (including Reconnect)</w:t>
      </w:r>
    </w:p>
    <w:p w14:paraId="4D7AF3B0" w14:textId="4CE5DD07"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Courts </w:t>
      </w:r>
    </w:p>
    <w:p w14:paraId="042C191E" w14:textId="12F96204"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Department of Work and Pensions (DWP)</w:t>
      </w:r>
    </w:p>
    <w:p w14:paraId="44DA6155" w14:textId="40B4B0A2" w:rsidR="713C7816" w:rsidRPr="00746084" w:rsidRDefault="713C7816" w:rsidP="20647D7C">
      <w:pPr>
        <w:rPr>
          <w:rFonts w:eastAsia="Open Sans" w:cs="Open Sans"/>
          <w:color w:val="000000" w:themeColor="text1"/>
        </w:rPr>
      </w:pPr>
      <w:r w:rsidRPr="00746084">
        <w:rPr>
          <w:rFonts w:eastAsia="Open Sans" w:cs="Open Sans"/>
          <w:color w:val="000000" w:themeColor="text1"/>
        </w:rPr>
        <w:t>Custody</w:t>
      </w:r>
    </w:p>
    <w:p w14:paraId="6FD6ACC3" w14:textId="389B669B"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Healthcare </w:t>
      </w:r>
    </w:p>
    <w:p w14:paraId="4ED8B854" w14:textId="0E3DDBE1"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Neurodiversity support managers </w:t>
      </w:r>
    </w:p>
    <w:p w14:paraId="25871CAD" w14:textId="0F43CC89"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Prison Education  </w:t>
      </w:r>
    </w:p>
    <w:p w14:paraId="0EFC5D2B" w14:textId="539E2EC9"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Resettlement Passports </w:t>
      </w:r>
    </w:p>
    <w:p w14:paraId="32E5A1F4" w14:textId="3BC29949"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Prison Employment Lead and banking and ID services (NFN)</w:t>
      </w:r>
    </w:p>
    <w:p w14:paraId="56EB14CA" w14:textId="3F32FB18"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IAG Provider</w:t>
      </w:r>
    </w:p>
    <w:p w14:paraId="251BBEB2" w14:textId="138122B5"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OMiC </w:t>
      </w:r>
    </w:p>
    <w:p w14:paraId="5C72E3C8" w14:textId="2F7557C4"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Pre-Release Team </w:t>
      </w:r>
    </w:p>
    <w:p w14:paraId="5FB5F12D" w14:textId="10F4343B"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Short sentence function </w:t>
      </w:r>
    </w:p>
    <w:p w14:paraId="5FC7C53D" w14:textId="7B9561DC"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Head of Reducing Reoffending </w:t>
      </w:r>
    </w:p>
    <w:p w14:paraId="54BC9478" w14:textId="18E091AE" w:rsidR="713C7816"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 xml:space="preserve">Strategic Housing Specialist </w:t>
      </w:r>
    </w:p>
    <w:p w14:paraId="10100D99" w14:textId="2A67612F" w:rsidR="67CCEF65" w:rsidRPr="00746084" w:rsidRDefault="713C7816" w:rsidP="20647D7C">
      <w:pPr>
        <w:pStyle w:val="ListParagraph"/>
        <w:rPr>
          <w:rFonts w:eastAsia="Open Sans" w:cs="Open Sans"/>
          <w:color w:val="000000" w:themeColor="text1"/>
        </w:rPr>
      </w:pPr>
      <w:r w:rsidRPr="00746084">
        <w:rPr>
          <w:rFonts w:eastAsia="Open Sans" w:cs="Open Sans"/>
          <w:color w:val="000000" w:themeColor="text1"/>
        </w:rPr>
        <w:t>Family Services</w:t>
      </w:r>
    </w:p>
    <w:p w14:paraId="249770D4" w14:textId="56BAA0C5" w:rsidR="67CCEF65" w:rsidRPr="00746084" w:rsidRDefault="67CCEF65" w:rsidP="001100DC">
      <w:pPr>
        <w:pStyle w:val="Heading1"/>
        <w:rPr>
          <w:rFonts w:eastAsia="Open Sans" w:cs="Open Sans"/>
          <w:lang w:val="en-US"/>
        </w:rPr>
      </w:pPr>
      <w:bookmarkStart w:id="16" w:name="_Toc171582101"/>
      <w:r w:rsidRPr="00746084">
        <w:rPr>
          <w:rFonts w:eastAsia="Open Sans" w:cs="Open Sans"/>
        </w:rPr>
        <w:t>Additional Considerations</w:t>
      </w:r>
      <w:bookmarkEnd w:id="16"/>
    </w:p>
    <w:p w14:paraId="0273A1FA" w14:textId="2F955941" w:rsidR="67CCEF65" w:rsidRPr="00746084" w:rsidRDefault="67CCEF65" w:rsidP="001100DC">
      <w:pPr>
        <w:pStyle w:val="Heading2"/>
        <w:rPr>
          <w:rFonts w:eastAsia="Arial" w:cs="Open Sans"/>
        </w:rPr>
      </w:pPr>
      <w:bookmarkStart w:id="17" w:name="_Toc171582102"/>
      <w:r w:rsidRPr="00746084">
        <w:rPr>
          <w:rFonts w:eastAsia="Arial" w:cs="Open Sans"/>
          <w:lang w:val="en-US"/>
        </w:rPr>
        <w:t>Women</w:t>
      </w:r>
      <w:bookmarkEnd w:id="17"/>
    </w:p>
    <w:p w14:paraId="1034C00C" w14:textId="62C4B22F" w:rsidR="67CCEF65" w:rsidRPr="00746084" w:rsidRDefault="67CCEF65" w:rsidP="3C34417E">
      <w:pPr>
        <w:widowControl w:val="0"/>
        <w:tabs>
          <w:tab w:val="left" w:pos="969"/>
          <w:tab w:val="left" w:pos="972"/>
        </w:tabs>
        <w:spacing w:before="41" w:after="0" w:line="276" w:lineRule="auto"/>
        <w:ind w:left="120" w:right="136" w:hanging="360"/>
        <w:jc w:val="both"/>
        <w:rPr>
          <w:rFonts w:eastAsia="Arial" w:cs="Open Sans"/>
          <w:color w:val="000000" w:themeColor="text1"/>
          <w:sz w:val="24"/>
          <w:szCs w:val="24"/>
        </w:rPr>
      </w:pPr>
      <w:r w:rsidRPr="00746084">
        <w:rPr>
          <w:rFonts w:eastAsia="Arial" w:cs="Open Sans"/>
          <w:color w:val="000000" w:themeColor="text1"/>
          <w:sz w:val="24"/>
          <w:szCs w:val="24"/>
          <w:lang w:val="en-US"/>
        </w:rPr>
        <w:t xml:space="preserve"> </w:t>
      </w:r>
    </w:p>
    <w:p w14:paraId="04295A77" w14:textId="38819669" w:rsidR="67CCEF65" w:rsidRPr="00746084" w:rsidRDefault="67CCEF65" w:rsidP="009B34E2">
      <w:pPr>
        <w:rPr>
          <w:rFonts w:cs="Open Sans"/>
        </w:rPr>
      </w:pPr>
      <w:r w:rsidRPr="00746084">
        <w:rPr>
          <w:rFonts w:cs="Open Sans"/>
          <w:lang w:val="en-US"/>
        </w:rPr>
        <w:t>The Female Offender Strategy (FOS) and newly published FOS delivery plan set out the Government’s commitment to better outcomes for women in custody and on release and the requirement to adopt a gender specific and trauma informed approach. An approach that takes account of the different needs and backgrounds of women is most effective in addressing their offending behavior.</w:t>
      </w:r>
    </w:p>
    <w:p w14:paraId="3BFA44C2" w14:textId="0569B871" w:rsidR="67CCEF65" w:rsidRPr="00746084" w:rsidRDefault="67CCEF65" w:rsidP="009B34E2">
      <w:pPr>
        <w:pStyle w:val="ListParagraph"/>
        <w:rPr>
          <w:rFonts w:cs="Open Sans"/>
        </w:rPr>
      </w:pPr>
      <w:r w:rsidRPr="00746084">
        <w:rPr>
          <w:rFonts w:cs="Open Sans"/>
          <w:lang w:val="en-US"/>
        </w:rPr>
        <w:t>Specific consideration will be given to; older female offenders, those serving short sentences, women aged 18-24.</w:t>
      </w:r>
    </w:p>
    <w:p w14:paraId="477915E5" w14:textId="53D78666" w:rsidR="67CCEF65" w:rsidRPr="00746084" w:rsidRDefault="67CCEF65" w:rsidP="009B34E2">
      <w:pPr>
        <w:pStyle w:val="ListParagraph"/>
        <w:rPr>
          <w:rFonts w:cs="Open Sans"/>
        </w:rPr>
      </w:pPr>
      <w:r w:rsidRPr="00746084">
        <w:rPr>
          <w:rFonts w:cs="Open Sans"/>
          <w:lang w:val="en-US"/>
        </w:rPr>
        <w:t>Within the CFO wings, there will be an awareness and consideration of mental health; self-harm; neurodiversity and trauma informed delivery.</w:t>
      </w:r>
    </w:p>
    <w:p w14:paraId="1EF14759" w14:textId="36EAC348" w:rsidR="67CCEF65" w:rsidRPr="00746084" w:rsidRDefault="67CCEF65" w:rsidP="009B34E2">
      <w:pPr>
        <w:pStyle w:val="ListParagraph"/>
        <w:rPr>
          <w:rFonts w:cs="Open Sans"/>
        </w:rPr>
      </w:pPr>
      <w:r w:rsidRPr="00746084">
        <w:rPr>
          <w:rFonts w:cs="Open Sans"/>
          <w:lang w:val="en-US"/>
        </w:rPr>
        <w:t>Within the CFO Activity Hubs, there will be consideration of women only days/space and the potential to have female staff available.</w:t>
      </w:r>
    </w:p>
    <w:p w14:paraId="1A7B855E" w14:textId="475FB075" w:rsidR="67CCEF65" w:rsidRPr="00746084" w:rsidRDefault="67CCEF65" w:rsidP="009B34E2">
      <w:pPr>
        <w:pStyle w:val="ListParagraph"/>
        <w:rPr>
          <w:rFonts w:cs="Open Sans"/>
        </w:rPr>
      </w:pPr>
      <w:r w:rsidRPr="00746084">
        <w:rPr>
          <w:rFonts w:cs="Open Sans"/>
          <w:lang w:val="en-US"/>
        </w:rPr>
        <w:lastRenderedPageBreak/>
        <w:t>CFO Evolution delivery Providers will be required to build strong relationships with regional women’s services and offer additional gender specific support services to women in custody and on release.</w:t>
      </w:r>
    </w:p>
    <w:p w14:paraId="77BDA715" w14:textId="5A29CCA1" w:rsidR="3C34417E" w:rsidRPr="00746084" w:rsidRDefault="3C34417E" w:rsidP="3C34417E">
      <w:pPr>
        <w:rPr>
          <w:rFonts w:eastAsia="Open Sans" w:cs="Open Sans"/>
          <w:color w:val="000000" w:themeColor="text1"/>
          <w:lang w:val="en-US"/>
        </w:rPr>
      </w:pPr>
    </w:p>
    <w:p w14:paraId="5D8E3C1E" w14:textId="1111C401" w:rsidR="67CCEF65" w:rsidRPr="00746084" w:rsidRDefault="67CCEF65" w:rsidP="001100DC">
      <w:pPr>
        <w:pStyle w:val="Heading2"/>
        <w:rPr>
          <w:rFonts w:eastAsia="Open Sans" w:cs="Open Sans"/>
        </w:rPr>
      </w:pPr>
      <w:bookmarkStart w:id="18" w:name="_Toc171582103"/>
      <w:r w:rsidRPr="00746084">
        <w:rPr>
          <w:rFonts w:eastAsia="Open Sans" w:cs="Open Sans"/>
        </w:rPr>
        <w:t>Veterans</w:t>
      </w:r>
      <w:bookmarkEnd w:id="18"/>
      <w:r w:rsidR="000C7384" w:rsidRPr="00746084">
        <w:rPr>
          <w:rFonts w:eastAsia="Open Sans" w:cs="Open Sans"/>
        </w:rPr>
        <w:br/>
      </w:r>
    </w:p>
    <w:p w14:paraId="5A471844" w14:textId="77777777" w:rsidR="000C7384" w:rsidRPr="00746084" w:rsidRDefault="000C7384" w:rsidP="000C7384">
      <w:pPr>
        <w:rPr>
          <w:rFonts w:cs="Open Sans"/>
        </w:rPr>
      </w:pPr>
      <w:r w:rsidRPr="00746084">
        <w:rPr>
          <w:rFonts w:cs="Open Sans"/>
        </w:rPr>
        <w:t xml:space="preserve">HMPPS recognises the need to offer tailored support for ex-Armed Service Personnel being managed within the criminal justice system as virtue of being convicted of a criminal offence. CFO collaborate closely with specialist organisations to ensure that support for veterans is consistent and accessible across each region. </w:t>
      </w:r>
    </w:p>
    <w:p w14:paraId="747ABD38" w14:textId="77777777" w:rsidR="000C7384" w:rsidRPr="00746084" w:rsidRDefault="000C7384" w:rsidP="000C7384">
      <w:pPr>
        <w:rPr>
          <w:rFonts w:cs="Open Sans"/>
        </w:rPr>
      </w:pPr>
      <w:r w:rsidRPr="00746084">
        <w:rPr>
          <w:rFonts w:cs="Open Sans"/>
        </w:rPr>
        <w:t xml:space="preserve"> During onboarding a new participant, Providers will ask if an individual has previously served in the UK Armed Forces and will be linked in via the HMPPS Veterans Lead with veterans’ services and charities. </w:t>
      </w:r>
    </w:p>
    <w:p w14:paraId="23BA095A" w14:textId="77777777" w:rsidR="000C7384" w:rsidRPr="00746084" w:rsidRDefault="000C7384" w:rsidP="000C7384">
      <w:pPr>
        <w:pStyle w:val="Heading3"/>
        <w:rPr>
          <w:rFonts w:cs="Open Sans"/>
        </w:rPr>
      </w:pPr>
      <w:bookmarkStart w:id="19" w:name="_Toc170915387"/>
      <w:bookmarkStart w:id="20" w:name="_Toc171582104"/>
      <w:r w:rsidRPr="00746084">
        <w:rPr>
          <w:rStyle w:val="Heading2Char"/>
          <w:rFonts w:cs="Open Sans"/>
        </w:rPr>
        <w:t>HMPPS Commitment</w:t>
      </w:r>
      <w:r w:rsidRPr="00746084">
        <w:rPr>
          <w:rStyle w:val="oypena"/>
          <w:rFonts w:cs="Open Sans"/>
        </w:rPr>
        <w:br/>
        <w:t>The following support will be provided through the Memorandum of Understanding:</w:t>
      </w:r>
      <w:bookmarkEnd w:id="19"/>
      <w:bookmarkEnd w:id="20"/>
      <w:r w:rsidRPr="00746084">
        <w:rPr>
          <w:rStyle w:val="oypena"/>
          <w:rFonts w:cs="Open Sans"/>
        </w:rPr>
        <w:br/>
      </w:r>
    </w:p>
    <w:p w14:paraId="33058CD9" w14:textId="77777777" w:rsidR="000C7384" w:rsidRPr="00746084" w:rsidRDefault="000C7384" w:rsidP="00AE00F3">
      <w:pPr>
        <w:pStyle w:val="ListParagraph"/>
        <w:numPr>
          <w:ilvl w:val="1"/>
          <w:numId w:val="24"/>
        </w:numPr>
        <w:rPr>
          <w:rFonts w:cs="Open Sans"/>
        </w:rPr>
      </w:pPr>
      <w:r w:rsidRPr="00746084">
        <w:rPr>
          <w:rStyle w:val="oypena"/>
          <w:rFonts w:cs="Open Sans"/>
        </w:rPr>
        <w:t>Access to HMP information regarding contact points for prisons (ViCSOs) where relevant and previously agreed with HMP staff/volunteers</w:t>
      </w:r>
    </w:p>
    <w:p w14:paraId="76F941C9" w14:textId="77777777" w:rsidR="000C7384" w:rsidRPr="00746084" w:rsidRDefault="000C7384" w:rsidP="00AE00F3">
      <w:pPr>
        <w:pStyle w:val="ListParagraph"/>
        <w:numPr>
          <w:ilvl w:val="1"/>
          <w:numId w:val="24"/>
        </w:numPr>
        <w:rPr>
          <w:rFonts w:cs="Open Sans"/>
        </w:rPr>
      </w:pPr>
      <w:r w:rsidRPr="00746084">
        <w:rPr>
          <w:rStyle w:val="oypena"/>
          <w:rFonts w:cs="Open Sans"/>
        </w:rPr>
        <w:t>Advice on veteran population across the custodial estate</w:t>
      </w:r>
    </w:p>
    <w:p w14:paraId="535DBDDF" w14:textId="77777777" w:rsidR="000C7384" w:rsidRPr="00746084" w:rsidRDefault="000C7384" w:rsidP="00AE00F3">
      <w:pPr>
        <w:pStyle w:val="ListParagraph"/>
        <w:numPr>
          <w:ilvl w:val="1"/>
          <w:numId w:val="24"/>
        </w:numPr>
        <w:rPr>
          <w:rFonts w:cs="Open Sans"/>
        </w:rPr>
      </w:pPr>
      <w:r w:rsidRPr="00746084">
        <w:rPr>
          <w:rStyle w:val="oypena"/>
          <w:rFonts w:cs="Open Sans"/>
        </w:rPr>
        <w:t>Facilitate meetings with relevant regional veteran reps/prisons/Governors (where necessary)</w:t>
      </w:r>
    </w:p>
    <w:p w14:paraId="4E49E59C" w14:textId="77777777" w:rsidR="000C7384" w:rsidRPr="00746084" w:rsidRDefault="000C7384" w:rsidP="00AE00F3">
      <w:pPr>
        <w:pStyle w:val="ListParagraph"/>
        <w:numPr>
          <w:ilvl w:val="1"/>
          <w:numId w:val="24"/>
        </w:numPr>
        <w:rPr>
          <w:rFonts w:cs="Open Sans"/>
        </w:rPr>
      </w:pPr>
      <w:r w:rsidRPr="00746084">
        <w:rPr>
          <w:rStyle w:val="oypena"/>
          <w:rFonts w:cs="Open Sans"/>
        </w:rPr>
        <w:t>Feedback on services received and help to support and implement any changes</w:t>
      </w:r>
    </w:p>
    <w:p w14:paraId="03FA6419" w14:textId="77777777" w:rsidR="000C7384" w:rsidRPr="00746084" w:rsidRDefault="000C7384" w:rsidP="00AE00F3">
      <w:pPr>
        <w:pStyle w:val="ListParagraph"/>
        <w:numPr>
          <w:ilvl w:val="1"/>
          <w:numId w:val="24"/>
        </w:numPr>
        <w:rPr>
          <w:rFonts w:cs="Open Sans"/>
        </w:rPr>
      </w:pPr>
      <w:r w:rsidRPr="00746084">
        <w:rPr>
          <w:rStyle w:val="oypena"/>
          <w:rFonts w:cs="Open Sans"/>
        </w:rPr>
        <w:t>Promote the support provided by veteran charities at a policy level which will include responses to Ministers when requested</w:t>
      </w:r>
    </w:p>
    <w:p w14:paraId="37DEBF11" w14:textId="77777777" w:rsidR="000C7384" w:rsidRPr="00746084" w:rsidRDefault="000C7384" w:rsidP="00AE00F3">
      <w:pPr>
        <w:pStyle w:val="ListParagraph"/>
        <w:numPr>
          <w:ilvl w:val="1"/>
          <w:numId w:val="24"/>
        </w:numPr>
        <w:rPr>
          <w:rFonts w:cs="Open Sans"/>
        </w:rPr>
      </w:pPr>
      <w:r w:rsidRPr="00746084">
        <w:rPr>
          <w:rStyle w:val="oypena"/>
          <w:rFonts w:cs="Open Sans"/>
        </w:rPr>
        <w:t>Ad-hoc support and advice regarding individual veterans or services generally in the custodial estate</w:t>
      </w:r>
    </w:p>
    <w:p w14:paraId="7754BA8D" w14:textId="77777777" w:rsidR="000C7384" w:rsidRPr="00746084" w:rsidRDefault="000C7384" w:rsidP="00AE00F3">
      <w:pPr>
        <w:pStyle w:val="ListParagraph"/>
        <w:numPr>
          <w:ilvl w:val="1"/>
          <w:numId w:val="24"/>
        </w:numPr>
        <w:rPr>
          <w:rFonts w:cs="Open Sans"/>
        </w:rPr>
      </w:pPr>
      <w:r w:rsidRPr="00746084">
        <w:rPr>
          <w:rStyle w:val="oypena"/>
          <w:rFonts w:cs="Open Sans"/>
        </w:rPr>
        <w:t>Access to ‘Military Human’ training which is being rolled out as part of HMPPS support to raise awareness of needs of group</w:t>
      </w:r>
    </w:p>
    <w:p w14:paraId="0885A917" w14:textId="77777777" w:rsidR="000C7384" w:rsidRPr="00746084" w:rsidRDefault="000C7384" w:rsidP="00AE00F3">
      <w:pPr>
        <w:pStyle w:val="ListParagraph"/>
        <w:numPr>
          <w:ilvl w:val="1"/>
          <w:numId w:val="24"/>
        </w:numPr>
        <w:rPr>
          <w:rFonts w:cs="Open Sans"/>
        </w:rPr>
      </w:pPr>
      <w:r w:rsidRPr="00746084">
        <w:rPr>
          <w:rStyle w:val="oypena"/>
          <w:rFonts w:cs="Open Sans"/>
        </w:rPr>
        <w:t>Staff/volunteers will be made aware of risk related information where this is relevant to their own safety or that of any other party</w:t>
      </w:r>
    </w:p>
    <w:p w14:paraId="0AB48032" w14:textId="77777777" w:rsidR="000C7384" w:rsidRPr="00746084" w:rsidRDefault="000C7384" w:rsidP="00AE00F3">
      <w:pPr>
        <w:pStyle w:val="ListParagraph"/>
        <w:numPr>
          <w:ilvl w:val="1"/>
          <w:numId w:val="24"/>
        </w:numPr>
        <w:rPr>
          <w:rFonts w:cs="Open Sans"/>
        </w:rPr>
      </w:pPr>
      <w:r w:rsidRPr="00746084">
        <w:rPr>
          <w:rStyle w:val="oypena"/>
          <w:rFonts w:cs="Open Sans"/>
        </w:rPr>
        <w:t>Promote support available from the charities via HMPPS CFO Veteran Support Map</w:t>
      </w:r>
    </w:p>
    <w:p w14:paraId="49A6B16A" w14:textId="77777777" w:rsidR="000C7384" w:rsidRPr="00746084" w:rsidRDefault="000C7384" w:rsidP="00AE00F3">
      <w:pPr>
        <w:pStyle w:val="ListParagraph"/>
        <w:numPr>
          <w:ilvl w:val="1"/>
          <w:numId w:val="24"/>
        </w:numPr>
        <w:rPr>
          <w:rFonts w:cs="Open Sans"/>
        </w:rPr>
      </w:pPr>
      <w:r w:rsidRPr="00746084">
        <w:rPr>
          <w:rStyle w:val="oypena"/>
          <w:rFonts w:cs="Open Sans"/>
        </w:rPr>
        <w:t>Relevant and/or mandatory training from prisons i.e. equalities and offender interaction awareness</w:t>
      </w:r>
    </w:p>
    <w:p w14:paraId="1AF112A4" w14:textId="77777777" w:rsidR="000C7384" w:rsidRPr="00746084" w:rsidRDefault="000C7384" w:rsidP="00AE00F3">
      <w:pPr>
        <w:pStyle w:val="ListParagraph"/>
        <w:numPr>
          <w:ilvl w:val="1"/>
          <w:numId w:val="24"/>
        </w:numPr>
        <w:rPr>
          <w:rFonts w:cs="Open Sans"/>
        </w:rPr>
      </w:pPr>
      <w:r w:rsidRPr="00746084">
        <w:rPr>
          <w:rStyle w:val="oypena"/>
          <w:rFonts w:cs="Open Sans"/>
        </w:rPr>
        <w:t>Any other training where appropriate and must link with Offender Management Units</w:t>
      </w:r>
    </w:p>
    <w:p w14:paraId="2D64DCF8" w14:textId="77777777" w:rsidR="000C7384" w:rsidRPr="00746084" w:rsidRDefault="000C7384" w:rsidP="00AE00F3">
      <w:pPr>
        <w:pStyle w:val="ListParagraph"/>
        <w:numPr>
          <w:ilvl w:val="1"/>
          <w:numId w:val="24"/>
        </w:numPr>
        <w:rPr>
          <w:rFonts w:cs="Open Sans"/>
        </w:rPr>
      </w:pPr>
      <w:r w:rsidRPr="00746084">
        <w:rPr>
          <w:rStyle w:val="oypena"/>
          <w:rFonts w:cs="Open Sans"/>
        </w:rPr>
        <w:t>Contact point for any veteran related query (</w:t>
      </w:r>
      <w:hyperlink r:id="rId17" w:history="1">
        <w:r w:rsidRPr="00746084">
          <w:rPr>
            <w:rStyle w:val="Hyperlink"/>
            <w:rFonts w:cs="Open Sans"/>
            <w:color w:val="0070C0"/>
          </w:rPr>
          <w:t>cfo-mod@justice.gov.uk</w:t>
        </w:r>
      </w:hyperlink>
      <w:r w:rsidRPr="00746084">
        <w:rPr>
          <w:rStyle w:val="oypena"/>
          <w:rFonts w:cs="Open Sans"/>
        </w:rPr>
        <w:t>) which can’t be met/answered at establishment level</w:t>
      </w:r>
    </w:p>
    <w:p w14:paraId="117DE333" w14:textId="77777777" w:rsidR="000C7384" w:rsidRPr="00746084" w:rsidRDefault="000C7384" w:rsidP="00AE00F3">
      <w:pPr>
        <w:pStyle w:val="ListParagraph"/>
        <w:numPr>
          <w:ilvl w:val="1"/>
          <w:numId w:val="24"/>
        </w:numPr>
        <w:rPr>
          <w:rFonts w:cs="Open Sans"/>
        </w:rPr>
      </w:pPr>
      <w:r w:rsidRPr="00746084">
        <w:rPr>
          <w:rStyle w:val="oypena"/>
          <w:rFonts w:cs="Open Sans"/>
        </w:rPr>
        <w:lastRenderedPageBreak/>
        <w:t>Support with the vetting process prior to any access to prisoners will be provided at an establishment level</w:t>
      </w:r>
    </w:p>
    <w:p w14:paraId="2581CB7C" w14:textId="77777777" w:rsidR="000C7384" w:rsidRPr="00746084" w:rsidRDefault="000C7384" w:rsidP="00AE00F3">
      <w:pPr>
        <w:pStyle w:val="ListParagraph"/>
        <w:numPr>
          <w:ilvl w:val="1"/>
          <w:numId w:val="24"/>
        </w:numPr>
        <w:rPr>
          <w:rFonts w:cs="Open Sans"/>
        </w:rPr>
      </w:pPr>
      <w:r w:rsidRPr="00746084">
        <w:rPr>
          <w:rStyle w:val="oypena"/>
          <w:rFonts w:cs="Open Sans"/>
        </w:rPr>
        <w:t>Should an organisation or prison raise concerns/ compliant then a standard process will be followed</w:t>
      </w:r>
    </w:p>
    <w:p w14:paraId="7F68111C" w14:textId="77777777" w:rsidR="000C7384" w:rsidRPr="00746084" w:rsidRDefault="000C7384" w:rsidP="000C7384">
      <w:pPr>
        <w:pStyle w:val="Heading1"/>
        <w:rPr>
          <w:rFonts w:cs="Open Sans"/>
        </w:rPr>
      </w:pPr>
      <w:bookmarkStart w:id="21" w:name="_Toc170915388"/>
      <w:bookmarkStart w:id="22" w:name="_Toc171582105"/>
      <w:r w:rsidRPr="00746084">
        <w:rPr>
          <w:rFonts w:cs="Open Sans"/>
        </w:rPr>
        <w:t>Commissioned Rehabilitative Services</w:t>
      </w:r>
      <w:bookmarkEnd w:id="21"/>
      <w:bookmarkEnd w:id="22"/>
      <w:r w:rsidRPr="00746084">
        <w:rPr>
          <w:rFonts w:cs="Open Sans"/>
        </w:rPr>
        <w:br/>
      </w:r>
    </w:p>
    <w:p w14:paraId="04AC9ED4" w14:textId="77777777" w:rsidR="000C7384" w:rsidRPr="00746084" w:rsidRDefault="000C7384" w:rsidP="000C7384">
      <w:pPr>
        <w:rPr>
          <w:rFonts w:cs="Open Sans"/>
        </w:rPr>
      </w:pPr>
      <w:r w:rsidRPr="00746084">
        <w:rPr>
          <w:rFonts w:cs="Open Sans"/>
        </w:rPr>
        <w:t xml:space="preserve">CFO Evolution provision will not replace or replicate existing mainstream/core activity but will support and complement services delivered by core partners including, Commissioned Rehabilitative Services (CRS).  Engagement with CRS partners will occur at both a national and regional level, thus ensuring complementary working and a cohesive approach to reducing reoffending. </w:t>
      </w:r>
      <w:r w:rsidRPr="00746084">
        <w:rPr>
          <w:rFonts w:cs="Open Sans"/>
        </w:rPr>
        <w:br/>
      </w:r>
    </w:p>
    <w:p w14:paraId="55E379CC" w14:textId="67C4B051" w:rsidR="00651EBD" w:rsidRPr="00746084" w:rsidRDefault="00651EBD" w:rsidP="00651EBD">
      <w:pPr>
        <w:pStyle w:val="Heading1"/>
        <w:rPr>
          <w:rFonts w:cs="Open Sans"/>
        </w:rPr>
      </w:pPr>
      <w:bookmarkStart w:id="23" w:name="_Toc170915389"/>
      <w:bookmarkStart w:id="24" w:name="_Toc171582106"/>
      <w:r w:rsidRPr="00746084">
        <w:rPr>
          <w:rFonts w:cs="Open Sans"/>
        </w:rPr>
        <w:t>Implementation Plan and Key Deadlines</w:t>
      </w:r>
      <w:bookmarkEnd w:id="23"/>
      <w:bookmarkEnd w:id="24"/>
      <w:r w:rsidRPr="00746084">
        <w:rPr>
          <w:rFonts w:cs="Open Sans"/>
        </w:rPr>
        <w:t xml:space="preserve"> </w:t>
      </w:r>
      <w:r w:rsidRPr="00746084">
        <w:rPr>
          <w:rFonts w:cs="Open Sans"/>
        </w:rPr>
        <w:br/>
      </w:r>
    </w:p>
    <w:p w14:paraId="12C47974" w14:textId="77777777" w:rsidR="00651EBD" w:rsidRPr="00746084" w:rsidRDefault="00651EBD" w:rsidP="00651EBD">
      <w:pPr>
        <w:rPr>
          <w:rFonts w:cs="Open Sans"/>
        </w:rPr>
      </w:pPr>
      <w:r w:rsidRPr="00746084">
        <w:rPr>
          <w:rFonts w:cs="Open Sans"/>
        </w:rPr>
        <w:t>Throughout June and July, following contract award, CFO Contract Performance Managers (CPM) will chair regular mobilisation meetings with Providers and Prison Stakeholders.  During these meetings the CPM will work with the Provider in relation to their implementation plan and key timelines as submitted in their tender response.   Agenda items can cover the following topics:</w:t>
      </w:r>
    </w:p>
    <w:p w14:paraId="1674200C" w14:textId="77777777" w:rsidR="00651EBD" w:rsidRPr="00746084" w:rsidRDefault="00651EBD" w:rsidP="00AE00F3">
      <w:pPr>
        <w:pStyle w:val="ListParagraph"/>
        <w:numPr>
          <w:ilvl w:val="1"/>
          <w:numId w:val="25"/>
        </w:numPr>
        <w:rPr>
          <w:rFonts w:cs="Open Sans"/>
        </w:rPr>
      </w:pPr>
      <w:r w:rsidRPr="00746084">
        <w:rPr>
          <w:rFonts w:cs="Open Sans"/>
        </w:rPr>
        <w:t>Review of Mobilisation Plan</w:t>
      </w:r>
    </w:p>
    <w:p w14:paraId="7FFE3C14" w14:textId="77777777" w:rsidR="00651EBD" w:rsidRPr="00746084" w:rsidRDefault="00651EBD" w:rsidP="00AE00F3">
      <w:pPr>
        <w:pStyle w:val="ListParagraph"/>
        <w:numPr>
          <w:ilvl w:val="1"/>
          <w:numId w:val="25"/>
        </w:numPr>
        <w:rPr>
          <w:rFonts w:cs="Open Sans"/>
        </w:rPr>
      </w:pPr>
      <w:r w:rsidRPr="00746084">
        <w:rPr>
          <w:rFonts w:cs="Open Sans"/>
        </w:rPr>
        <w:t>Estates</w:t>
      </w:r>
    </w:p>
    <w:p w14:paraId="5753D5A8" w14:textId="77777777" w:rsidR="00651EBD" w:rsidRPr="00746084" w:rsidRDefault="00651EBD" w:rsidP="00AE00F3">
      <w:pPr>
        <w:pStyle w:val="ListParagraph"/>
        <w:numPr>
          <w:ilvl w:val="1"/>
          <w:numId w:val="25"/>
        </w:numPr>
        <w:rPr>
          <w:rFonts w:cs="Open Sans"/>
        </w:rPr>
      </w:pPr>
      <w:r w:rsidRPr="00746084">
        <w:rPr>
          <w:rFonts w:cs="Open Sans"/>
        </w:rPr>
        <w:t>Staffing</w:t>
      </w:r>
    </w:p>
    <w:p w14:paraId="46387AC1" w14:textId="77777777" w:rsidR="00651EBD" w:rsidRPr="00746084" w:rsidRDefault="00651EBD" w:rsidP="00AE00F3">
      <w:pPr>
        <w:pStyle w:val="ListParagraph"/>
        <w:numPr>
          <w:ilvl w:val="1"/>
          <w:numId w:val="25"/>
        </w:numPr>
        <w:rPr>
          <w:rFonts w:cs="Open Sans"/>
        </w:rPr>
      </w:pPr>
      <w:r w:rsidRPr="00746084">
        <w:rPr>
          <w:rFonts w:cs="Open Sans"/>
        </w:rPr>
        <w:t>Wing Mobilisation</w:t>
      </w:r>
    </w:p>
    <w:p w14:paraId="7FCA0717" w14:textId="77777777" w:rsidR="00651EBD" w:rsidRPr="00746084" w:rsidRDefault="00651EBD" w:rsidP="00AE00F3">
      <w:pPr>
        <w:pStyle w:val="ListParagraph"/>
        <w:numPr>
          <w:ilvl w:val="1"/>
          <w:numId w:val="25"/>
        </w:numPr>
        <w:rPr>
          <w:rFonts w:cs="Open Sans"/>
        </w:rPr>
      </w:pPr>
      <w:r w:rsidRPr="00746084">
        <w:rPr>
          <w:rFonts w:cs="Open Sans"/>
        </w:rPr>
        <w:t>Stakeholder Engagement</w:t>
      </w:r>
    </w:p>
    <w:p w14:paraId="047EFA6A" w14:textId="77777777" w:rsidR="00651EBD" w:rsidRPr="00746084" w:rsidRDefault="00651EBD" w:rsidP="00AE00F3">
      <w:pPr>
        <w:pStyle w:val="ListParagraph"/>
        <w:numPr>
          <w:ilvl w:val="1"/>
          <w:numId w:val="25"/>
        </w:numPr>
        <w:rPr>
          <w:rFonts w:cs="Open Sans"/>
        </w:rPr>
      </w:pPr>
      <w:r w:rsidRPr="00746084">
        <w:rPr>
          <w:rFonts w:cs="Open Sans"/>
        </w:rPr>
        <w:t>IT</w:t>
      </w:r>
    </w:p>
    <w:p w14:paraId="16596E21" w14:textId="77777777" w:rsidR="00651EBD" w:rsidRPr="00746084" w:rsidRDefault="00651EBD" w:rsidP="00AE00F3">
      <w:pPr>
        <w:pStyle w:val="ListParagraph"/>
        <w:numPr>
          <w:ilvl w:val="1"/>
          <w:numId w:val="25"/>
        </w:numPr>
        <w:rPr>
          <w:rFonts w:cs="Open Sans"/>
        </w:rPr>
      </w:pPr>
      <w:r w:rsidRPr="00746084">
        <w:rPr>
          <w:rFonts w:cs="Open Sans"/>
        </w:rPr>
        <w:t>Risks</w:t>
      </w:r>
    </w:p>
    <w:p w14:paraId="7FE2B59C" w14:textId="77777777" w:rsidR="00651EBD" w:rsidRPr="00746084" w:rsidRDefault="00651EBD" w:rsidP="00AE00F3">
      <w:pPr>
        <w:pStyle w:val="ListParagraph"/>
        <w:numPr>
          <w:ilvl w:val="1"/>
          <w:numId w:val="25"/>
        </w:numPr>
        <w:rPr>
          <w:rFonts w:cs="Open Sans"/>
        </w:rPr>
      </w:pPr>
      <w:r w:rsidRPr="00746084">
        <w:rPr>
          <w:rFonts w:cs="Open Sans"/>
        </w:rPr>
        <w:t>AOB</w:t>
      </w:r>
    </w:p>
    <w:p w14:paraId="375E28C5" w14:textId="77777777" w:rsidR="00651EBD" w:rsidRPr="00746084" w:rsidRDefault="00651EBD" w:rsidP="00651EBD">
      <w:pPr>
        <w:rPr>
          <w:rFonts w:cs="Open Sans"/>
        </w:rPr>
      </w:pPr>
      <w:r w:rsidRPr="00746084">
        <w:rPr>
          <w:rFonts w:cs="Open Sans"/>
        </w:rPr>
        <w:t xml:space="preserve">Community calls with regional Heads of Community Integration will begin from mid-July with the CFO Stakeholder Lead and will cover the following topics: </w:t>
      </w:r>
    </w:p>
    <w:p w14:paraId="324ED43A" w14:textId="77777777" w:rsidR="00651EBD" w:rsidRPr="00746084" w:rsidRDefault="00651EBD" w:rsidP="00AE00F3">
      <w:pPr>
        <w:pStyle w:val="ListParagraph"/>
        <w:numPr>
          <w:ilvl w:val="1"/>
          <w:numId w:val="26"/>
        </w:numPr>
        <w:rPr>
          <w:rFonts w:cs="Open Sans"/>
        </w:rPr>
      </w:pPr>
      <w:r w:rsidRPr="00746084">
        <w:rPr>
          <w:rFonts w:cs="Open Sans"/>
        </w:rPr>
        <w:t>Current delivery position to date</w:t>
      </w:r>
    </w:p>
    <w:p w14:paraId="15307390" w14:textId="77777777" w:rsidR="00651EBD" w:rsidRPr="00746084" w:rsidRDefault="00651EBD" w:rsidP="00AE00F3">
      <w:pPr>
        <w:pStyle w:val="ListParagraph"/>
        <w:numPr>
          <w:ilvl w:val="1"/>
          <w:numId w:val="26"/>
        </w:numPr>
        <w:rPr>
          <w:rFonts w:cs="Open Sans"/>
        </w:rPr>
      </w:pPr>
      <w:r w:rsidRPr="00746084">
        <w:rPr>
          <w:rFonts w:cs="Open Sans"/>
        </w:rPr>
        <w:t xml:space="preserve">Mobilisation update for their region </w:t>
      </w:r>
    </w:p>
    <w:p w14:paraId="7ECE2184" w14:textId="77777777" w:rsidR="00651EBD" w:rsidRPr="00746084" w:rsidRDefault="00651EBD" w:rsidP="00AE00F3">
      <w:pPr>
        <w:pStyle w:val="ListParagraph"/>
        <w:numPr>
          <w:ilvl w:val="1"/>
          <w:numId w:val="26"/>
        </w:numPr>
        <w:rPr>
          <w:rFonts w:cs="Open Sans"/>
        </w:rPr>
      </w:pPr>
      <w:r w:rsidRPr="00746084">
        <w:rPr>
          <w:rFonts w:cs="Open Sans"/>
        </w:rPr>
        <w:t xml:space="preserve">Overview of locations </w:t>
      </w:r>
    </w:p>
    <w:p w14:paraId="44E8CCB9" w14:textId="77777777" w:rsidR="00651EBD" w:rsidRPr="00746084" w:rsidRDefault="00651EBD" w:rsidP="00AE00F3">
      <w:pPr>
        <w:pStyle w:val="ListParagraph"/>
        <w:numPr>
          <w:ilvl w:val="1"/>
          <w:numId w:val="26"/>
        </w:numPr>
        <w:rPr>
          <w:rFonts w:cs="Open Sans"/>
        </w:rPr>
      </w:pPr>
      <w:r w:rsidRPr="00746084">
        <w:rPr>
          <w:rFonts w:cs="Open Sans"/>
        </w:rPr>
        <w:t xml:space="preserve">Referral process </w:t>
      </w:r>
    </w:p>
    <w:p w14:paraId="3202B424" w14:textId="77777777" w:rsidR="00651EBD" w:rsidRPr="00746084" w:rsidRDefault="00651EBD" w:rsidP="00AE00F3">
      <w:pPr>
        <w:pStyle w:val="ListParagraph"/>
        <w:numPr>
          <w:ilvl w:val="1"/>
          <w:numId w:val="26"/>
        </w:numPr>
        <w:rPr>
          <w:rFonts w:cs="Open Sans"/>
        </w:rPr>
      </w:pPr>
      <w:r w:rsidRPr="00746084">
        <w:rPr>
          <w:rFonts w:cs="Open Sans"/>
        </w:rPr>
        <w:t>AOB</w:t>
      </w:r>
    </w:p>
    <w:p w14:paraId="2CC5A83D" w14:textId="77777777" w:rsidR="00651EBD" w:rsidRPr="00746084" w:rsidRDefault="00651EBD" w:rsidP="00AE00F3">
      <w:pPr>
        <w:pStyle w:val="ListParagraph"/>
        <w:numPr>
          <w:ilvl w:val="1"/>
          <w:numId w:val="23"/>
        </w:numPr>
        <w:rPr>
          <w:rFonts w:cs="Open Sans"/>
        </w:rPr>
      </w:pPr>
      <w:r w:rsidRPr="00746084">
        <w:rPr>
          <w:rFonts w:cs="Open Sans"/>
        </w:rPr>
        <w:t xml:space="preserve">Legislation / policy changes (where applicable) </w:t>
      </w:r>
    </w:p>
    <w:p w14:paraId="35D3F9DD" w14:textId="77777777" w:rsidR="00651EBD" w:rsidRPr="002B521C" w:rsidRDefault="00651EBD" w:rsidP="00651EBD">
      <w:pPr>
        <w:pStyle w:val="Heading2"/>
        <w:rPr>
          <w:rFonts w:cs="Open Sans"/>
        </w:rPr>
      </w:pPr>
      <w:bookmarkStart w:id="25" w:name="_Toc170915390"/>
      <w:bookmarkStart w:id="26" w:name="_Toc171582107"/>
      <w:r w:rsidRPr="002B521C">
        <w:rPr>
          <w:rFonts w:cs="Open Sans"/>
        </w:rPr>
        <w:lastRenderedPageBreak/>
        <w:t>Community Location Updates</w:t>
      </w:r>
      <w:bookmarkEnd w:id="25"/>
      <w:bookmarkEnd w:id="26"/>
    </w:p>
    <w:p w14:paraId="202554A0" w14:textId="03360487" w:rsidR="00651EBD" w:rsidRPr="00746084" w:rsidRDefault="00651EBD" w:rsidP="00651EBD">
      <w:pPr>
        <w:rPr>
          <w:rFonts w:cs="Open Sans"/>
          <w:i/>
          <w:iCs/>
          <w:lang w:val="en-US"/>
        </w:rPr>
      </w:pPr>
      <w:r w:rsidRPr="002B521C">
        <w:rPr>
          <w:rFonts w:cs="Open Sans"/>
          <w:i/>
          <w:iCs/>
          <w:lang w:val="en-US"/>
        </w:rPr>
        <w:t xml:space="preserve">Please note that this is a live document, and this may be updated throughout the mobilisation period. </w:t>
      </w:r>
      <w:r w:rsidRPr="002B521C">
        <w:rPr>
          <w:rFonts w:cs="Open Sans"/>
          <w:lang w:val="en-US"/>
        </w:rPr>
        <w:br/>
        <w:t xml:space="preserve">Your new Provider, Shaw Trust will be opening a new Hub in </w:t>
      </w:r>
      <w:r w:rsidR="006B70F6" w:rsidRPr="002B521C">
        <w:rPr>
          <w:rFonts w:cs="Open Sans"/>
          <w:lang w:val="en-US"/>
        </w:rPr>
        <w:t>Luton</w:t>
      </w:r>
      <w:r w:rsidRPr="002B521C">
        <w:rPr>
          <w:rFonts w:cs="Open Sans"/>
          <w:lang w:val="en-US"/>
        </w:rPr>
        <w:t xml:space="preserve">, the </w:t>
      </w:r>
      <w:r w:rsidR="006B70F6" w:rsidRPr="002B521C">
        <w:rPr>
          <w:rFonts w:cs="Open Sans"/>
          <w:lang w:val="en-US"/>
        </w:rPr>
        <w:t>Peterborough</w:t>
      </w:r>
      <w:r w:rsidRPr="002B521C">
        <w:rPr>
          <w:rFonts w:cs="Open Sans"/>
          <w:lang w:val="en-US"/>
        </w:rPr>
        <w:t xml:space="preserve"> site will remain at its current location</w:t>
      </w:r>
      <w:r w:rsidR="00AE00F3" w:rsidRPr="002B521C">
        <w:rPr>
          <w:rFonts w:cs="Open Sans"/>
          <w:lang w:val="en-US"/>
        </w:rPr>
        <w:t>.</w:t>
      </w:r>
      <w:r w:rsidR="00AE00F3" w:rsidRPr="00746084">
        <w:rPr>
          <w:rFonts w:cs="Open Sans"/>
          <w:lang w:val="en-US"/>
        </w:rPr>
        <w:t xml:space="preserve"> </w:t>
      </w:r>
    </w:p>
    <w:p w14:paraId="532C4096" w14:textId="77777777" w:rsidR="00651EBD" w:rsidRPr="00746084" w:rsidRDefault="00651EBD" w:rsidP="00651EBD">
      <w:pPr>
        <w:pStyle w:val="Heading1"/>
        <w:rPr>
          <w:rFonts w:cs="Open Sans"/>
        </w:rPr>
      </w:pPr>
      <w:bookmarkStart w:id="27" w:name="_Toc170915391"/>
      <w:bookmarkStart w:id="28" w:name="_Toc171582108"/>
      <w:r w:rsidRPr="00746084">
        <w:rPr>
          <w:rFonts w:cs="Open Sans"/>
        </w:rPr>
        <w:t>Referrals</w:t>
      </w:r>
      <w:bookmarkEnd w:id="27"/>
      <w:bookmarkEnd w:id="28"/>
      <w:r w:rsidRPr="00746084">
        <w:rPr>
          <w:rFonts w:cs="Open Sans"/>
        </w:rPr>
        <w:t xml:space="preserve"> </w:t>
      </w:r>
    </w:p>
    <w:p w14:paraId="63B698C0" w14:textId="77777777" w:rsidR="00651EBD" w:rsidRDefault="00651EBD" w:rsidP="007F2A60">
      <w:pPr>
        <w:rPr>
          <w:rFonts w:cs="Open Sans"/>
        </w:rPr>
      </w:pPr>
      <w:r w:rsidRPr="00746084">
        <w:rPr>
          <w:rFonts w:cs="Open Sans"/>
        </w:rPr>
        <w:br/>
        <w:t xml:space="preserve">CFO have created a new referral form to capture all referrals centrally and disseminate these to the CFO Evolution Providers. Referrers will be asked to complete the form and choose which region this is sent to. This will then be sent to CFO Providers through secure email. This is an automated process which allows CFO to collect referral data to inform engagement and communications in each region. </w:t>
      </w:r>
    </w:p>
    <w:p w14:paraId="3C7BF3E5" w14:textId="4D86CF10" w:rsidR="002F2FA5" w:rsidRPr="00746084" w:rsidRDefault="002F2FA5" w:rsidP="007F2A60">
      <w:pPr>
        <w:rPr>
          <w:rFonts w:cs="Open Sans"/>
        </w:rPr>
      </w:pPr>
      <w:hyperlink r:id="rId18" w:history="1">
        <w:r w:rsidRPr="002F2FA5">
          <w:rPr>
            <w:rStyle w:val="Hyperlink"/>
            <w:rFonts w:cs="Open Sans"/>
          </w:rPr>
          <w:t>CFO Evolution Referrals – HMPPS Creating Future Opportunities</w:t>
        </w:r>
      </w:hyperlink>
    </w:p>
    <w:p w14:paraId="6F0EEAEB" w14:textId="77777777" w:rsidR="00651EBD" w:rsidRPr="00746084" w:rsidRDefault="00651EBD" w:rsidP="00651EBD">
      <w:pPr>
        <w:pStyle w:val="BodyText"/>
        <w:rPr>
          <w:rFonts w:ascii="Open Sans" w:hAnsi="Open Sans" w:cs="Open Sans"/>
        </w:rPr>
      </w:pPr>
    </w:p>
    <w:p w14:paraId="2A572C2A" w14:textId="77777777" w:rsidR="00651EBD" w:rsidRPr="00746084" w:rsidRDefault="00651EBD" w:rsidP="00651EBD">
      <w:pPr>
        <w:pStyle w:val="BodyText"/>
        <w:rPr>
          <w:rFonts w:ascii="Open Sans" w:hAnsi="Open Sans" w:cs="Open Sans"/>
        </w:rPr>
      </w:pPr>
    </w:p>
    <w:p w14:paraId="6D460539" w14:textId="77777777" w:rsidR="00651EBD" w:rsidRPr="00746084" w:rsidRDefault="00651EBD" w:rsidP="00651EBD">
      <w:pPr>
        <w:pStyle w:val="Heading2"/>
        <w:rPr>
          <w:rFonts w:cs="Open Sans"/>
        </w:rPr>
      </w:pPr>
      <w:bookmarkStart w:id="29" w:name="_Toc170915392"/>
      <w:bookmarkStart w:id="30" w:name="_Toc171582109"/>
      <w:r w:rsidRPr="00746084">
        <w:rPr>
          <w:rFonts w:cs="Open Sans"/>
        </w:rPr>
        <w:t>Frequently Asked Questions</w:t>
      </w:r>
      <w:bookmarkEnd w:id="29"/>
      <w:bookmarkEnd w:id="30"/>
    </w:p>
    <w:p w14:paraId="32433DDD" w14:textId="77777777" w:rsidR="00651EBD" w:rsidRPr="00746084" w:rsidRDefault="00651EBD" w:rsidP="00651EBD">
      <w:pPr>
        <w:rPr>
          <w:rFonts w:cs="Open Sans"/>
          <w:i/>
          <w:iCs/>
          <w:lang w:val="en-US"/>
        </w:rPr>
      </w:pPr>
      <w:r w:rsidRPr="00746084">
        <w:rPr>
          <w:rFonts w:cs="Open Sans"/>
          <w:i/>
          <w:iCs/>
          <w:lang w:val="en-US"/>
        </w:rPr>
        <w:t xml:space="preserve">Please note that this is a live document, and responses may be updated throughout the mobilisation period. </w:t>
      </w:r>
    </w:p>
    <w:p w14:paraId="58A91F53" w14:textId="77777777" w:rsidR="00651EBD" w:rsidRPr="00746084" w:rsidRDefault="00651EBD" w:rsidP="00AE00F3">
      <w:pPr>
        <w:pStyle w:val="ListParagraph"/>
        <w:numPr>
          <w:ilvl w:val="0"/>
          <w:numId w:val="21"/>
        </w:numPr>
        <w:rPr>
          <w:rFonts w:cs="Open Sans"/>
          <w:lang w:val="en-US"/>
        </w:rPr>
      </w:pPr>
      <w:r w:rsidRPr="00746084">
        <w:rPr>
          <w:rFonts w:cs="Open Sans"/>
          <w:lang w:val="en-US"/>
        </w:rPr>
        <w:t xml:space="preserve">Can offenders in work or education access CFO support? </w:t>
      </w:r>
    </w:p>
    <w:p w14:paraId="6B239D66" w14:textId="77777777" w:rsidR="00651EBD" w:rsidRPr="00746084" w:rsidRDefault="00651EBD" w:rsidP="00AE00F3">
      <w:pPr>
        <w:pStyle w:val="ListParagraph"/>
        <w:numPr>
          <w:ilvl w:val="1"/>
          <w:numId w:val="23"/>
        </w:numPr>
        <w:rPr>
          <w:rFonts w:cs="Open Sans"/>
          <w:lang w:val="en-US"/>
        </w:rPr>
      </w:pPr>
      <w:r w:rsidRPr="00746084">
        <w:rPr>
          <w:rFonts w:cs="Open Sans"/>
          <w:lang w:val="en-US"/>
        </w:rPr>
        <w:t xml:space="preserve">Yes </w:t>
      </w:r>
      <w:r w:rsidRPr="00746084">
        <w:rPr>
          <w:rFonts w:cs="Open Sans"/>
          <w:lang w:val="en-US"/>
        </w:rPr>
        <w:br/>
      </w:r>
    </w:p>
    <w:p w14:paraId="505A419F" w14:textId="77777777" w:rsidR="00651EBD" w:rsidRPr="00746084" w:rsidRDefault="00651EBD" w:rsidP="00AE00F3">
      <w:pPr>
        <w:pStyle w:val="ListParagraph"/>
        <w:numPr>
          <w:ilvl w:val="0"/>
          <w:numId w:val="21"/>
        </w:numPr>
        <w:rPr>
          <w:rFonts w:cs="Open Sans"/>
          <w:lang w:val="en-US"/>
        </w:rPr>
      </w:pPr>
      <w:r w:rsidRPr="00746084">
        <w:rPr>
          <w:rFonts w:cs="Open Sans"/>
          <w:lang w:val="en-US"/>
        </w:rPr>
        <w:t>Can you work with participants in this mobilisation period?</w:t>
      </w:r>
    </w:p>
    <w:p w14:paraId="31945C6F" w14:textId="615B113A" w:rsidR="00651EBD" w:rsidRPr="00746084" w:rsidRDefault="00651EBD" w:rsidP="00AE00F3">
      <w:pPr>
        <w:pStyle w:val="ListParagraph"/>
        <w:numPr>
          <w:ilvl w:val="1"/>
          <w:numId w:val="23"/>
        </w:numPr>
        <w:rPr>
          <w:rFonts w:cs="Open Sans"/>
          <w:lang w:val="en-US"/>
        </w:rPr>
      </w:pPr>
      <w:r w:rsidRPr="00746084">
        <w:rPr>
          <w:rFonts w:cs="Open Sans"/>
          <w:lang w:val="en-US"/>
        </w:rPr>
        <w:t xml:space="preserve">Yes, we are still working with existing </w:t>
      </w:r>
      <w:r w:rsidR="002B521C" w:rsidRPr="00746084">
        <w:rPr>
          <w:rFonts w:cs="Open Sans"/>
          <w:lang w:val="en-US"/>
        </w:rPr>
        <w:t>caseloads</w:t>
      </w:r>
      <w:r w:rsidRPr="00746084">
        <w:rPr>
          <w:rFonts w:cs="Open Sans"/>
          <w:lang w:val="en-US"/>
        </w:rPr>
        <w:t>, any referrals made to the new programme will be shared with the incoming provider from 1</w:t>
      </w:r>
      <w:r w:rsidRPr="00746084">
        <w:rPr>
          <w:rFonts w:cs="Open Sans"/>
          <w:vertAlign w:val="superscript"/>
          <w:lang w:val="en-US"/>
        </w:rPr>
        <w:t>st</w:t>
      </w:r>
      <w:r w:rsidRPr="00746084">
        <w:rPr>
          <w:rFonts w:cs="Open Sans"/>
          <w:lang w:val="en-US"/>
        </w:rPr>
        <w:t xml:space="preserve"> August 2024</w:t>
      </w:r>
      <w:r w:rsidRPr="00746084">
        <w:rPr>
          <w:rFonts w:cs="Open Sans"/>
          <w:lang w:val="en-US"/>
        </w:rPr>
        <w:br/>
      </w:r>
    </w:p>
    <w:p w14:paraId="23AAE8D7" w14:textId="77777777" w:rsidR="00651EBD" w:rsidRPr="00746084" w:rsidRDefault="00651EBD" w:rsidP="00AE00F3">
      <w:pPr>
        <w:pStyle w:val="ListParagraph"/>
        <w:numPr>
          <w:ilvl w:val="0"/>
          <w:numId w:val="21"/>
        </w:numPr>
        <w:rPr>
          <w:rFonts w:cs="Open Sans"/>
          <w:lang w:val="en-US"/>
        </w:rPr>
      </w:pPr>
      <w:r w:rsidRPr="00746084">
        <w:rPr>
          <w:rFonts w:cs="Open Sans"/>
          <w:lang w:val="en-US"/>
        </w:rPr>
        <w:t xml:space="preserve">Can participants be worked with during the last third of their sentence if unsupervised and how will the risks be reviewed? </w:t>
      </w:r>
    </w:p>
    <w:p w14:paraId="6EB343C3" w14:textId="77777777" w:rsidR="00651EBD" w:rsidRPr="00746084" w:rsidRDefault="00651EBD" w:rsidP="00AE00F3">
      <w:pPr>
        <w:pStyle w:val="ListParagraph"/>
        <w:numPr>
          <w:ilvl w:val="1"/>
          <w:numId w:val="23"/>
        </w:numPr>
        <w:rPr>
          <w:rFonts w:cs="Open Sans"/>
          <w:lang w:val="en-US"/>
        </w:rPr>
      </w:pPr>
      <w:r w:rsidRPr="00746084">
        <w:rPr>
          <w:rFonts w:cs="Open Sans"/>
          <w:lang w:val="en-US"/>
        </w:rPr>
        <w:t xml:space="preserve">CFO have refined how we will review risk. It will be reviewed every 10 weeks in both custody and community. Providers can continue to work with participants if risk has not been updated but this will be monitored. If no risk has been provided, risk will be assumed as high. </w:t>
      </w:r>
      <w:r w:rsidRPr="00746084">
        <w:rPr>
          <w:rFonts w:cs="Open Sans"/>
          <w:lang w:val="en-US"/>
        </w:rPr>
        <w:br/>
      </w:r>
    </w:p>
    <w:p w14:paraId="6E3B90DD" w14:textId="77777777" w:rsidR="00651EBD" w:rsidRPr="00746084" w:rsidRDefault="00651EBD" w:rsidP="00AE00F3">
      <w:pPr>
        <w:pStyle w:val="ListParagraph"/>
        <w:numPr>
          <w:ilvl w:val="0"/>
          <w:numId w:val="21"/>
        </w:numPr>
        <w:rPr>
          <w:rFonts w:cs="Open Sans"/>
          <w:lang w:val="en-US"/>
        </w:rPr>
      </w:pPr>
      <w:r w:rsidRPr="00746084">
        <w:rPr>
          <w:rFonts w:cs="Open Sans"/>
          <w:lang w:val="en-US"/>
        </w:rPr>
        <w:t xml:space="preserve">Do participants have to exit the programme upon gaining employment, education or training? </w:t>
      </w:r>
    </w:p>
    <w:p w14:paraId="10BCC636" w14:textId="15A83513" w:rsidR="00651EBD" w:rsidRPr="00746084" w:rsidRDefault="00651EBD" w:rsidP="00FB697A">
      <w:pPr>
        <w:pStyle w:val="ListParagraph"/>
        <w:rPr>
          <w:rFonts w:cs="Open Sans"/>
          <w:lang w:val="en-US"/>
        </w:rPr>
      </w:pPr>
      <w:r w:rsidRPr="00746084">
        <w:rPr>
          <w:rFonts w:cs="Open Sans"/>
          <w:lang w:val="en-US"/>
        </w:rPr>
        <w:t>Participants do not need to be finished on the programme once they have achieved an ETE outcome.</w:t>
      </w:r>
    </w:p>
    <w:p w14:paraId="131A4DB2" w14:textId="77777777" w:rsidR="002B521C" w:rsidRDefault="002B521C" w:rsidP="00FB697A">
      <w:pPr>
        <w:rPr>
          <w:rFonts w:eastAsia="Open Sans" w:cs="Open Sans"/>
          <w:sz w:val="32"/>
          <w:szCs w:val="32"/>
          <w:lang w:val="en-US"/>
        </w:rPr>
      </w:pPr>
    </w:p>
    <w:p w14:paraId="2F72BC7E" w14:textId="77777777" w:rsidR="002B521C" w:rsidRDefault="002B521C" w:rsidP="00FB697A">
      <w:pPr>
        <w:rPr>
          <w:rFonts w:eastAsia="Open Sans" w:cs="Open Sans"/>
          <w:sz w:val="32"/>
          <w:szCs w:val="32"/>
          <w:lang w:val="en-US"/>
        </w:rPr>
      </w:pPr>
    </w:p>
    <w:p w14:paraId="68E69201" w14:textId="732361FB" w:rsidR="00651EBD" w:rsidRPr="00746084" w:rsidRDefault="38557903" w:rsidP="00FB697A">
      <w:pPr>
        <w:rPr>
          <w:rFonts w:eastAsia="Open Sans" w:cs="Open Sans"/>
          <w:sz w:val="32"/>
          <w:szCs w:val="32"/>
          <w:lang w:val="en-US"/>
        </w:rPr>
      </w:pPr>
      <w:r w:rsidRPr="00746084">
        <w:rPr>
          <w:rFonts w:eastAsia="Open Sans" w:cs="Open Sans"/>
          <w:sz w:val="32"/>
          <w:szCs w:val="32"/>
          <w:lang w:val="en-US"/>
        </w:rPr>
        <w:t xml:space="preserve">CFO Good News Story </w:t>
      </w:r>
    </w:p>
    <w:p w14:paraId="3279E2F1" w14:textId="410A13A1" w:rsidR="00651EBD" w:rsidRPr="00746084" w:rsidRDefault="38557903" w:rsidP="00FB697A">
      <w:pPr>
        <w:spacing w:after="0"/>
        <w:rPr>
          <w:rFonts w:eastAsia="Open Sans" w:cs="Open Sans"/>
        </w:rPr>
      </w:pPr>
      <w:r w:rsidRPr="00746084">
        <w:rPr>
          <w:rFonts w:eastAsia="Open Sans" w:cs="Open Sans"/>
        </w:rPr>
        <w:t>At the Peterborough CFO Activity Hub, participants took part in an upcycling activity at the Hub. This required a lot of planning, as the Hub needed lots of relevant equipment, including a woodworking table and clamp. From here, participants have engaged fantastically with the project.</w:t>
      </w:r>
    </w:p>
    <w:p w14:paraId="1A8718B1" w14:textId="2D5BA86E" w:rsidR="00651EBD" w:rsidRPr="00746084" w:rsidRDefault="38557903" w:rsidP="00FB697A">
      <w:pPr>
        <w:spacing w:after="0"/>
        <w:rPr>
          <w:rFonts w:eastAsia="Open Sans" w:cs="Open Sans"/>
        </w:rPr>
      </w:pPr>
      <w:r w:rsidRPr="00746084">
        <w:rPr>
          <w:rFonts w:eastAsia="Open Sans" w:cs="Open Sans"/>
        </w:rPr>
        <w:t xml:space="preserve"> </w:t>
      </w:r>
    </w:p>
    <w:p w14:paraId="75FB0992" w14:textId="56A930B0" w:rsidR="00651EBD" w:rsidRPr="00746084" w:rsidRDefault="38557903" w:rsidP="00FB697A">
      <w:pPr>
        <w:spacing w:after="0"/>
        <w:rPr>
          <w:rFonts w:eastAsia="Open Sans" w:cs="Open Sans"/>
        </w:rPr>
      </w:pPr>
      <w:r w:rsidRPr="00746084">
        <w:rPr>
          <w:rFonts w:eastAsia="Open Sans" w:cs="Open Sans"/>
        </w:rPr>
        <w:t>Led by a former lifer and a ROTL (Release on Temporary Licence) participant, the team built birdboxes, drawers and more from upcycled wood. The birdboxes were sold in order to raise money for victims of the Turkey and Syria earthquake, which was determined to be close to the heart of participants at the Peterborough CFO Activity Hub. They also produced planters and other wooden items for to be used in the centre of the city.</w:t>
      </w:r>
    </w:p>
    <w:p w14:paraId="4FEF443E" w14:textId="524F9C74" w:rsidR="00651EBD" w:rsidRPr="00746084" w:rsidRDefault="38557903" w:rsidP="00FB697A">
      <w:pPr>
        <w:spacing w:after="0"/>
        <w:rPr>
          <w:rFonts w:eastAsia="Open Sans" w:cs="Open Sans"/>
        </w:rPr>
      </w:pPr>
      <w:r w:rsidRPr="00746084">
        <w:rPr>
          <w:rFonts w:eastAsia="Open Sans" w:cs="Open Sans"/>
        </w:rPr>
        <w:t xml:space="preserve"> </w:t>
      </w:r>
    </w:p>
    <w:p w14:paraId="453C486E" w14:textId="659B76AE" w:rsidR="00651EBD" w:rsidRPr="00746084" w:rsidRDefault="38557903" w:rsidP="00FB697A">
      <w:pPr>
        <w:spacing w:after="0"/>
        <w:rPr>
          <w:rFonts w:eastAsia="Open Sans" w:cs="Open Sans"/>
        </w:rPr>
      </w:pPr>
      <w:r w:rsidRPr="00746084">
        <w:rPr>
          <w:rFonts w:eastAsia="Open Sans" w:cs="Open Sans"/>
        </w:rPr>
        <w:t>One of the participants to take part, Ian*, is a peer mentor who engages fellow Hub members and is well respected by others, as he teaches them how to make these wooden crafts. As a peer mentor, he feels he offers a sense of steadiness and guidance his peers. Ian* said: “I like upcycling, making stuff out of other materials. I've been doing this project [the bird boxes] for what feels like ages. I try and get people involved and sometimes it's easy and sometimes it's hard.” When speaking about the impact this activity, and the wider Hub have had on his life, Ian* added: "It's been really good for me. I did the course and was a peer mentor inside and I always wanted to do something like that outside, but that's hard to do, it's hard to know where to start. So, without the Hub I don't know what I would have done, or where I would have ended up."</w:t>
      </w:r>
    </w:p>
    <w:p w14:paraId="23295A3B" w14:textId="76DFAB6F" w:rsidR="00651EBD" w:rsidRPr="00746084" w:rsidRDefault="38557903" w:rsidP="00FB697A">
      <w:pPr>
        <w:spacing w:after="0"/>
        <w:rPr>
          <w:rFonts w:eastAsia="Open Sans" w:cs="Open Sans"/>
        </w:rPr>
      </w:pPr>
      <w:r w:rsidRPr="00746084">
        <w:rPr>
          <w:rFonts w:eastAsia="Open Sans" w:cs="Open Sans"/>
        </w:rPr>
        <w:t xml:space="preserve"> </w:t>
      </w:r>
    </w:p>
    <w:p w14:paraId="3516B5E8" w14:textId="5DF88EFC" w:rsidR="00651EBD" w:rsidRPr="00746084" w:rsidRDefault="38557903" w:rsidP="00FB697A">
      <w:pPr>
        <w:spacing w:after="0"/>
        <w:rPr>
          <w:rFonts w:eastAsia="Open Sans" w:cs="Open Sans"/>
        </w:rPr>
      </w:pPr>
      <w:r w:rsidRPr="00746084">
        <w:rPr>
          <w:rFonts w:eastAsia="Open Sans" w:cs="Open Sans"/>
        </w:rPr>
        <w:t xml:space="preserve">This is evidenced by the ROTL, Peter*, who said: “Before starting I felt low on confidence and found it daunting to walk in. As soon as I walked in, I felt good in </w:t>
      </w:r>
      <w:r w:rsidR="002B521C" w:rsidRPr="00746084">
        <w:rPr>
          <w:rFonts w:eastAsia="Open Sans" w:cs="Open Sans"/>
        </w:rPr>
        <w:t>myself,</w:t>
      </w:r>
      <w:r w:rsidRPr="00746084">
        <w:rPr>
          <w:rFonts w:eastAsia="Open Sans" w:cs="Open Sans"/>
        </w:rPr>
        <w:t xml:space="preserve"> and staff welcomed me and made feel at home straight away.”</w:t>
      </w:r>
    </w:p>
    <w:p w14:paraId="6DD7E57D" w14:textId="69054B9A" w:rsidR="00651EBD" w:rsidRPr="00746084" w:rsidRDefault="00651EBD" w:rsidP="00FB697A">
      <w:pPr>
        <w:spacing w:after="0"/>
        <w:rPr>
          <w:rFonts w:eastAsia="Open Sans" w:cs="Open Sans"/>
          <w:b/>
          <w:bCs/>
        </w:rPr>
      </w:pPr>
    </w:p>
    <w:p w14:paraId="7E316664" w14:textId="11CB73EB" w:rsidR="00651EBD" w:rsidRPr="00746084" w:rsidRDefault="00651EBD" w:rsidP="00FB697A">
      <w:pPr>
        <w:rPr>
          <w:rFonts w:eastAsia="Open Sans" w:cs="Open Sans"/>
          <w:lang w:val="en-US"/>
        </w:rPr>
      </w:pPr>
      <w:r w:rsidRPr="00746084">
        <w:rPr>
          <w:rFonts w:cs="Open Sans"/>
        </w:rPr>
        <w:br/>
      </w:r>
      <w:r w:rsidRPr="00746084">
        <w:rPr>
          <w:rFonts w:cs="Open Sans"/>
        </w:rPr>
        <w:br/>
      </w:r>
    </w:p>
    <w:p w14:paraId="7A01022D" w14:textId="77777777" w:rsidR="00635B65" w:rsidRPr="00746084" w:rsidRDefault="00635B65" w:rsidP="00635B65">
      <w:pPr>
        <w:rPr>
          <w:rFonts w:cs="Open Sans"/>
        </w:rPr>
      </w:pPr>
    </w:p>
    <w:sectPr w:rsidR="00635B65" w:rsidRPr="00746084" w:rsidSect="00C25A7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06048" w14:textId="77777777" w:rsidR="00873963" w:rsidRDefault="00873963" w:rsidP="0085014F">
      <w:pPr>
        <w:spacing w:after="0" w:line="240" w:lineRule="auto"/>
      </w:pPr>
      <w:r>
        <w:separator/>
      </w:r>
    </w:p>
  </w:endnote>
  <w:endnote w:type="continuationSeparator" w:id="0">
    <w:p w14:paraId="296AD95C" w14:textId="77777777" w:rsidR="00873963" w:rsidRDefault="00873963" w:rsidP="0085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F062" w14:textId="77777777" w:rsidR="00BE30A0" w:rsidRDefault="00BE3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E48C" w14:textId="77777777" w:rsidR="0085014F" w:rsidRDefault="0085014F" w:rsidP="0085014F">
    <w:pPr>
      <w:pStyle w:val="Footer"/>
      <w:tabs>
        <w:tab w:val="clear" w:pos="4513"/>
        <w:tab w:val="clear" w:pos="9026"/>
        <w:tab w:val="left" w:pos="6994"/>
      </w:tabs>
      <w:jc w:val="center"/>
    </w:pPr>
    <w:r>
      <w:t>CreatingFutureOpportunities.gov.uk</w:t>
    </w:r>
  </w:p>
  <w:p w14:paraId="46D47B71" w14:textId="77777777" w:rsidR="0085014F" w:rsidRDefault="0085014F" w:rsidP="0085014F">
    <w:pPr>
      <w:pStyle w:val="Footer"/>
      <w:tabs>
        <w:tab w:val="clear" w:pos="4513"/>
        <w:tab w:val="clear" w:pos="9026"/>
        <w:tab w:val="left" w:pos="6994"/>
      </w:tabs>
      <w:jc w:val="center"/>
    </w:pPr>
    <w:r>
      <w:t>HMPPS CFO, 1100 Daresbury Park, Daresbury, Warrington, WA4 4HS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B563C" w14:textId="77777777" w:rsidR="00BE30A0" w:rsidRDefault="00BE3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21226" w14:textId="77777777" w:rsidR="00873963" w:rsidRDefault="00873963" w:rsidP="0085014F">
      <w:pPr>
        <w:spacing w:after="0" w:line="240" w:lineRule="auto"/>
      </w:pPr>
      <w:r>
        <w:separator/>
      </w:r>
    </w:p>
  </w:footnote>
  <w:footnote w:type="continuationSeparator" w:id="0">
    <w:p w14:paraId="11C8EF68" w14:textId="77777777" w:rsidR="00873963" w:rsidRDefault="00873963" w:rsidP="00850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6AE0" w14:textId="77777777" w:rsidR="00BE30A0" w:rsidRDefault="00BE3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C8FF" w14:textId="77777777" w:rsidR="0085014F" w:rsidRDefault="0085014F" w:rsidP="0085014F">
    <w:pPr>
      <w:pStyle w:val="Header"/>
      <w:jc w:val="right"/>
    </w:pPr>
    <w:r>
      <w:rPr>
        <w:noProof/>
      </w:rPr>
      <w:drawing>
        <wp:anchor distT="0" distB="0" distL="114300" distR="114300" simplePos="0" relativeHeight="251659264" behindDoc="1" locked="0" layoutInCell="1" allowOverlap="1" wp14:anchorId="039C24A1" wp14:editId="1835EAF7">
          <wp:simplePos x="0" y="0"/>
          <wp:positionH relativeFrom="column">
            <wp:posOffset>5113655</wp:posOffset>
          </wp:positionH>
          <wp:positionV relativeFrom="paragraph">
            <wp:posOffset>-47737</wp:posOffset>
          </wp:positionV>
          <wp:extent cx="1296035" cy="515620"/>
          <wp:effectExtent l="0" t="0" r="0" b="0"/>
          <wp:wrapTight wrapText="bothSides">
            <wp:wrapPolygon edited="0">
              <wp:start x="4127" y="2394"/>
              <wp:lineTo x="0" y="12768"/>
              <wp:lineTo x="635" y="18355"/>
              <wp:lineTo x="19684" y="18355"/>
              <wp:lineTo x="19684" y="16759"/>
              <wp:lineTo x="20954" y="12768"/>
              <wp:lineTo x="20954" y="7980"/>
              <wp:lineTo x="20002" y="2394"/>
              <wp:lineTo x="4127" y="2394"/>
            </wp:wrapPolygon>
          </wp:wrapTight>
          <wp:docPr id="561176348" name="Picture 5" descr="A purpl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76348" name="Picture 5" descr="A purple and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6035" cy="5156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783BB3A" wp14:editId="43B2946F">
          <wp:simplePos x="0" y="0"/>
          <wp:positionH relativeFrom="column">
            <wp:posOffset>-432435</wp:posOffset>
          </wp:positionH>
          <wp:positionV relativeFrom="paragraph">
            <wp:posOffset>-228453</wp:posOffset>
          </wp:positionV>
          <wp:extent cx="1326382" cy="587511"/>
          <wp:effectExtent l="0" t="0" r="7620" b="3175"/>
          <wp:wrapTight wrapText="bothSides">
            <wp:wrapPolygon edited="0">
              <wp:start x="0" y="0"/>
              <wp:lineTo x="0" y="21016"/>
              <wp:lineTo x="21414" y="21016"/>
              <wp:lineTo x="21414" y="18214"/>
              <wp:lineTo x="16448" y="11209"/>
              <wp:lineTo x="4966" y="0"/>
              <wp:lineTo x="0" y="0"/>
            </wp:wrapPolygon>
          </wp:wrapTight>
          <wp:docPr id="250891617"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91617" name="Picture 4"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6382" cy="587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8F18" w14:textId="77777777" w:rsidR="00BE30A0" w:rsidRDefault="00BE3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71A4"/>
    <w:multiLevelType w:val="hybridMultilevel"/>
    <w:tmpl w:val="AEC09564"/>
    <w:lvl w:ilvl="0" w:tplc="84260ABE">
      <w:start w:val="1"/>
      <w:numFmt w:val="bullet"/>
      <w:lvlText w:val=""/>
      <w:lvlJc w:val="left"/>
      <w:pPr>
        <w:ind w:left="720" w:hanging="360"/>
      </w:pPr>
      <w:rPr>
        <w:rFonts w:ascii="Symbol" w:hAnsi="Symbol" w:hint="default"/>
      </w:rPr>
    </w:lvl>
    <w:lvl w:ilvl="1" w:tplc="946EE9A8">
      <w:start w:val="1"/>
      <w:numFmt w:val="bullet"/>
      <w:lvlText w:val=""/>
      <w:lvlJc w:val="left"/>
      <w:pPr>
        <w:ind w:left="1440" w:hanging="360"/>
      </w:pPr>
      <w:rPr>
        <w:rFonts w:ascii="Symbol" w:hAnsi="Symbol" w:hint="default"/>
      </w:rPr>
    </w:lvl>
    <w:lvl w:ilvl="2" w:tplc="50147896">
      <w:start w:val="1"/>
      <w:numFmt w:val="bullet"/>
      <w:lvlText w:val=""/>
      <w:lvlJc w:val="left"/>
      <w:pPr>
        <w:ind w:left="2160" w:hanging="360"/>
      </w:pPr>
      <w:rPr>
        <w:rFonts w:ascii="Wingdings" w:hAnsi="Wingdings" w:hint="default"/>
      </w:rPr>
    </w:lvl>
    <w:lvl w:ilvl="3" w:tplc="8D465B32">
      <w:start w:val="1"/>
      <w:numFmt w:val="bullet"/>
      <w:lvlText w:val=""/>
      <w:lvlJc w:val="left"/>
      <w:pPr>
        <w:ind w:left="2880" w:hanging="360"/>
      </w:pPr>
      <w:rPr>
        <w:rFonts w:ascii="Symbol" w:hAnsi="Symbol" w:hint="default"/>
      </w:rPr>
    </w:lvl>
    <w:lvl w:ilvl="4" w:tplc="EB6C4980">
      <w:start w:val="1"/>
      <w:numFmt w:val="bullet"/>
      <w:lvlText w:val="o"/>
      <w:lvlJc w:val="left"/>
      <w:pPr>
        <w:ind w:left="3600" w:hanging="360"/>
      </w:pPr>
      <w:rPr>
        <w:rFonts w:ascii="Courier New" w:hAnsi="Courier New" w:hint="default"/>
      </w:rPr>
    </w:lvl>
    <w:lvl w:ilvl="5" w:tplc="0678A2B4">
      <w:start w:val="1"/>
      <w:numFmt w:val="bullet"/>
      <w:lvlText w:val=""/>
      <w:lvlJc w:val="left"/>
      <w:pPr>
        <w:ind w:left="4320" w:hanging="360"/>
      </w:pPr>
      <w:rPr>
        <w:rFonts w:ascii="Wingdings" w:hAnsi="Wingdings" w:hint="default"/>
      </w:rPr>
    </w:lvl>
    <w:lvl w:ilvl="6" w:tplc="809C4C32">
      <w:start w:val="1"/>
      <w:numFmt w:val="bullet"/>
      <w:lvlText w:val=""/>
      <w:lvlJc w:val="left"/>
      <w:pPr>
        <w:ind w:left="5040" w:hanging="360"/>
      </w:pPr>
      <w:rPr>
        <w:rFonts w:ascii="Symbol" w:hAnsi="Symbol" w:hint="default"/>
      </w:rPr>
    </w:lvl>
    <w:lvl w:ilvl="7" w:tplc="9D00B486">
      <w:start w:val="1"/>
      <w:numFmt w:val="bullet"/>
      <w:lvlText w:val="o"/>
      <w:lvlJc w:val="left"/>
      <w:pPr>
        <w:ind w:left="5760" w:hanging="360"/>
      </w:pPr>
      <w:rPr>
        <w:rFonts w:ascii="Courier New" w:hAnsi="Courier New" w:hint="default"/>
      </w:rPr>
    </w:lvl>
    <w:lvl w:ilvl="8" w:tplc="F18C1648">
      <w:start w:val="1"/>
      <w:numFmt w:val="bullet"/>
      <w:lvlText w:val=""/>
      <w:lvlJc w:val="left"/>
      <w:pPr>
        <w:ind w:left="6480" w:hanging="360"/>
      </w:pPr>
      <w:rPr>
        <w:rFonts w:ascii="Wingdings" w:hAnsi="Wingdings" w:hint="default"/>
      </w:rPr>
    </w:lvl>
  </w:abstractNum>
  <w:abstractNum w:abstractNumId="1" w15:restartNumberingAfterBreak="0">
    <w:nsid w:val="09B402DA"/>
    <w:multiLevelType w:val="hybridMultilevel"/>
    <w:tmpl w:val="BE404954"/>
    <w:lvl w:ilvl="0" w:tplc="6888C676">
      <w:start w:val="1"/>
      <w:numFmt w:val="bullet"/>
      <w:lvlText w:val=""/>
      <w:lvlJc w:val="left"/>
      <w:pPr>
        <w:ind w:left="720" w:hanging="360"/>
      </w:pPr>
      <w:rPr>
        <w:rFonts w:ascii="Symbol" w:hAnsi="Symbol" w:hint="default"/>
      </w:rPr>
    </w:lvl>
    <w:lvl w:ilvl="1" w:tplc="25A22E2A">
      <w:start w:val="1"/>
      <w:numFmt w:val="bullet"/>
      <w:lvlText w:val=""/>
      <w:lvlJc w:val="left"/>
      <w:pPr>
        <w:ind w:left="1440" w:hanging="360"/>
      </w:pPr>
      <w:rPr>
        <w:rFonts w:ascii="Symbol" w:hAnsi="Symbol" w:hint="default"/>
      </w:rPr>
    </w:lvl>
    <w:lvl w:ilvl="2" w:tplc="4D5E9E68">
      <w:start w:val="1"/>
      <w:numFmt w:val="bullet"/>
      <w:lvlText w:val=""/>
      <w:lvlJc w:val="left"/>
      <w:pPr>
        <w:ind w:left="2160" w:hanging="360"/>
      </w:pPr>
      <w:rPr>
        <w:rFonts w:ascii="Wingdings" w:hAnsi="Wingdings" w:hint="default"/>
      </w:rPr>
    </w:lvl>
    <w:lvl w:ilvl="3" w:tplc="86866432">
      <w:start w:val="1"/>
      <w:numFmt w:val="bullet"/>
      <w:lvlText w:val=""/>
      <w:lvlJc w:val="left"/>
      <w:pPr>
        <w:ind w:left="2880" w:hanging="360"/>
      </w:pPr>
      <w:rPr>
        <w:rFonts w:ascii="Symbol" w:hAnsi="Symbol" w:hint="default"/>
      </w:rPr>
    </w:lvl>
    <w:lvl w:ilvl="4" w:tplc="5F965544">
      <w:start w:val="1"/>
      <w:numFmt w:val="bullet"/>
      <w:lvlText w:val="o"/>
      <w:lvlJc w:val="left"/>
      <w:pPr>
        <w:ind w:left="3600" w:hanging="360"/>
      </w:pPr>
      <w:rPr>
        <w:rFonts w:ascii="Courier New" w:hAnsi="Courier New" w:hint="default"/>
      </w:rPr>
    </w:lvl>
    <w:lvl w:ilvl="5" w:tplc="7084F3A4">
      <w:start w:val="1"/>
      <w:numFmt w:val="bullet"/>
      <w:lvlText w:val=""/>
      <w:lvlJc w:val="left"/>
      <w:pPr>
        <w:ind w:left="4320" w:hanging="360"/>
      </w:pPr>
      <w:rPr>
        <w:rFonts w:ascii="Wingdings" w:hAnsi="Wingdings" w:hint="default"/>
      </w:rPr>
    </w:lvl>
    <w:lvl w:ilvl="6" w:tplc="97C27A90">
      <w:start w:val="1"/>
      <w:numFmt w:val="bullet"/>
      <w:lvlText w:val=""/>
      <w:lvlJc w:val="left"/>
      <w:pPr>
        <w:ind w:left="5040" w:hanging="360"/>
      </w:pPr>
      <w:rPr>
        <w:rFonts w:ascii="Symbol" w:hAnsi="Symbol" w:hint="default"/>
      </w:rPr>
    </w:lvl>
    <w:lvl w:ilvl="7" w:tplc="5B867D2A">
      <w:start w:val="1"/>
      <w:numFmt w:val="bullet"/>
      <w:lvlText w:val="o"/>
      <w:lvlJc w:val="left"/>
      <w:pPr>
        <w:ind w:left="5760" w:hanging="360"/>
      </w:pPr>
      <w:rPr>
        <w:rFonts w:ascii="Courier New" w:hAnsi="Courier New" w:hint="default"/>
      </w:rPr>
    </w:lvl>
    <w:lvl w:ilvl="8" w:tplc="520E3F58">
      <w:start w:val="1"/>
      <w:numFmt w:val="bullet"/>
      <w:lvlText w:val=""/>
      <w:lvlJc w:val="left"/>
      <w:pPr>
        <w:ind w:left="6480" w:hanging="360"/>
      </w:pPr>
      <w:rPr>
        <w:rFonts w:ascii="Wingdings" w:hAnsi="Wingdings" w:hint="default"/>
      </w:rPr>
    </w:lvl>
  </w:abstractNum>
  <w:abstractNum w:abstractNumId="2" w15:restartNumberingAfterBreak="0">
    <w:nsid w:val="0EDC3D8C"/>
    <w:multiLevelType w:val="hybridMultilevel"/>
    <w:tmpl w:val="E63E9AA2"/>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E77918"/>
    <w:multiLevelType w:val="hybridMultilevel"/>
    <w:tmpl w:val="07A24076"/>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BBFBAD"/>
    <w:multiLevelType w:val="hybridMultilevel"/>
    <w:tmpl w:val="FFA87D3E"/>
    <w:lvl w:ilvl="0" w:tplc="2F089AD6">
      <w:start w:val="1"/>
      <w:numFmt w:val="bullet"/>
      <w:lvlText w:val=""/>
      <w:lvlJc w:val="left"/>
      <w:pPr>
        <w:ind w:left="720" w:hanging="360"/>
      </w:pPr>
      <w:rPr>
        <w:rFonts w:ascii="Symbol" w:hAnsi="Symbol" w:hint="default"/>
      </w:rPr>
    </w:lvl>
    <w:lvl w:ilvl="1" w:tplc="94203362">
      <w:start w:val="1"/>
      <w:numFmt w:val="bullet"/>
      <w:lvlText w:val=""/>
      <w:lvlJc w:val="left"/>
      <w:pPr>
        <w:ind w:left="1440" w:hanging="360"/>
      </w:pPr>
      <w:rPr>
        <w:rFonts w:ascii="Symbol" w:hAnsi="Symbol" w:hint="default"/>
      </w:rPr>
    </w:lvl>
    <w:lvl w:ilvl="2" w:tplc="834469F8">
      <w:start w:val="1"/>
      <w:numFmt w:val="bullet"/>
      <w:lvlText w:val=""/>
      <w:lvlJc w:val="left"/>
      <w:pPr>
        <w:ind w:left="2160" w:hanging="360"/>
      </w:pPr>
      <w:rPr>
        <w:rFonts w:ascii="Wingdings" w:hAnsi="Wingdings" w:hint="default"/>
      </w:rPr>
    </w:lvl>
    <w:lvl w:ilvl="3" w:tplc="D24C5E50">
      <w:start w:val="1"/>
      <w:numFmt w:val="bullet"/>
      <w:lvlText w:val=""/>
      <w:lvlJc w:val="left"/>
      <w:pPr>
        <w:ind w:left="2880" w:hanging="360"/>
      </w:pPr>
      <w:rPr>
        <w:rFonts w:ascii="Symbol" w:hAnsi="Symbol" w:hint="default"/>
      </w:rPr>
    </w:lvl>
    <w:lvl w:ilvl="4" w:tplc="B998940E">
      <w:start w:val="1"/>
      <w:numFmt w:val="bullet"/>
      <w:lvlText w:val="o"/>
      <w:lvlJc w:val="left"/>
      <w:pPr>
        <w:ind w:left="3600" w:hanging="360"/>
      </w:pPr>
      <w:rPr>
        <w:rFonts w:ascii="Courier New" w:hAnsi="Courier New" w:hint="default"/>
      </w:rPr>
    </w:lvl>
    <w:lvl w:ilvl="5" w:tplc="82BCC4D4">
      <w:start w:val="1"/>
      <w:numFmt w:val="bullet"/>
      <w:lvlText w:val=""/>
      <w:lvlJc w:val="left"/>
      <w:pPr>
        <w:ind w:left="4320" w:hanging="360"/>
      </w:pPr>
      <w:rPr>
        <w:rFonts w:ascii="Wingdings" w:hAnsi="Wingdings" w:hint="default"/>
      </w:rPr>
    </w:lvl>
    <w:lvl w:ilvl="6" w:tplc="B0EE207E">
      <w:start w:val="1"/>
      <w:numFmt w:val="bullet"/>
      <w:lvlText w:val=""/>
      <w:lvlJc w:val="left"/>
      <w:pPr>
        <w:ind w:left="5040" w:hanging="360"/>
      </w:pPr>
      <w:rPr>
        <w:rFonts w:ascii="Symbol" w:hAnsi="Symbol" w:hint="default"/>
      </w:rPr>
    </w:lvl>
    <w:lvl w:ilvl="7" w:tplc="C56C31CA">
      <w:start w:val="1"/>
      <w:numFmt w:val="bullet"/>
      <w:lvlText w:val="o"/>
      <w:lvlJc w:val="left"/>
      <w:pPr>
        <w:ind w:left="5760" w:hanging="360"/>
      </w:pPr>
      <w:rPr>
        <w:rFonts w:ascii="Courier New" w:hAnsi="Courier New" w:hint="default"/>
      </w:rPr>
    </w:lvl>
    <w:lvl w:ilvl="8" w:tplc="7A50AEC8">
      <w:start w:val="1"/>
      <w:numFmt w:val="bullet"/>
      <w:lvlText w:val=""/>
      <w:lvlJc w:val="left"/>
      <w:pPr>
        <w:ind w:left="6480" w:hanging="360"/>
      </w:pPr>
      <w:rPr>
        <w:rFonts w:ascii="Wingdings" w:hAnsi="Wingdings" w:hint="default"/>
      </w:rPr>
    </w:lvl>
  </w:abstractNum>
  <w:abstractNum w:abstractNumId="5" w15:restartNumberingAfterBreak="0">
    <w:nsid w:val="1983CB7A"/>
    <w:multiLevelType w:val="hybridMultilevel"/>
    <w:tmpl w:val="4C609442"/>
    <w:lvl w:ilvl="0" w:tplc="372E3BC0">
      <w:start w:val="1"/>
      <w:numFmt w:val="bullet"/>
      <w:lvlText w:val=""/>
      <w:lvlJc w:val="left"/>
      <w:pPr>
        <w:ind w:left="720" w:hanging="360"/>
      </w:pPr>
      <w:rPr>
        <w:rFonts w:ascii="Symbol" w:hAnsi="Symbol" w:hint="default"/>
      </w:rPr>
    </w:lvl>
    <w:lvl w:ilvl="1" w:tplc="BA1428F8">
      <w:start w:val="1"/>
      <w:numFmt w:val="bullet"/>
      <w:lvlText w:val=""/>
      <w:lvlJc w:val="left"/>
      <w:pPr>
        <w:ind w:left="1440" w:hanging="360"/>
      </w:pPr>
      <w:rPr>
        <w:rFonts w:ascii="Symbol" w:hAnsi="Symbol" w:hint="default"/>
      </w:rPr>
    </w:lvl>
    <w:lvl w:ilvl="2" w:tplc="3C7CBC24">
      <w:start w:val="1"/>
      <w:numFmt w:val="bullet"/>
      <w:lvlText w:val=""/>
      <w:lvlJc w:val="left"/>
      <w:pPr>
        <w:ind w:left="2160" w:hanging="360"/>
      </w:pPr>
      <w:rPr>
        <w:rFonts w:ascii="Wingdings" w:hAnsi="Wingdings" w:hint="default"/>
      </w:rPr>
    </w:lvl>
    <w:lvl w:ilvl="3" w:tplc="22081590">
      <w:start w:val="1"/>
      <w:numFmt w:val="bullet"/>
      <w:lvlText w:val=""/>
      <w:lvlJc w:val="left"/>
      <w:pPr>
        <w:ind w:left="2880" w:hanging="360"/>
      </w:pPr>
      <w:rPr>
        <w:rFonts w:ascii="Symbol" w:hAnsi="Symbol" w:hint="default"/>
      </w:rPr>
    </w:lvl>
    <w:lvl w:ilvl="4" w:tplc="84F6333E">
      <w:start w:val="1"/>
      <w:numFmt w:val="bullet"/>
      <w:lvlText w:val="o"/>
      <w:lvlJc w:val="left"/>
      <w:pPr>
        <w:ind w:left="3600" w:hanging="360"/>
      </w:pPr>
      <w:rPr>
        <w:rFonts w:ascii="Courier New" w:hAnsi="Courier New" w:hint="default"/>
      </w:rPr>
    </w:lvl>
    <w:lvl w:ilvl="5" w:tplc="4AA0707E">
      <w:start w:val="1"/>
      <w:numFmt w:val="bullet"/>
      <w:lvlText w:val=""/>
      <w:lvlJc w:val="left"/>
      <w:pPr>
        <w:ind w:left="4320" w:hanging="360"/>
      </w:pPr>
      <w:rPr>
        <w:rFonts w:ascii="Wingdings" w:hAnsi="Wingdings" w:hint="default"/>
      </w:rPr>
    </w:lvl>
    <w:lvl w:ilvl="6" w:tplc="2FEE4328">
      <w:start w:val="1"/>
      <w:numFmt w:val="bullet"/>
      <w:lvlText w:val=""/>
      <w:lvlJc w:val="left"/>
      <w:pPr>
        <w:ind w:left="5040" w:hanging="360"/>
      </w:pPr>
      <w:rPr>
        <w:rFonts w:ascii="Symbol" w:hAnsi="Symbol" w:hint="default"/>
      </w:rPr>
    </w:lvl>
    <w:lvl w:ilvl="7" w:tplc="DB76FA58">
      <w:start w:val="1"/>
      <w:numFmt w:val="bullet"/>
      <w:lvlText w:val="o"/>
      <w:lvlJc w:val="left"/>
      <w:pPr>
        <w:ind w:left="5760" w:hanging="360"/>
      </w:pPr>
      <w:rPr>
        <w:rFonts w:ascii="Courier New" w:hAnsi="Courier New" w:hint="default"/>
      </w:rPr>
    </w:lvl>
    <w:lvl w:ilvl="8" w:tplc="C7826722">
      <w:start w:val="1"/>
      <w:numFmt w:val="bullet"/>
      <w:lvlText w:val=""/>
      <w:lvlJc w:val="left"/>
      <w:pPr>
        <w:ind w:left="6480" w:hanging="360"/>
      </w:pPr>
      <w:rPr>
        <w:rFonts w:ascii="Wingdings" w:hAnsi="Wingdings" w:hint="default"/>
      </w:rPr>
    </w:lvl>
  </w:abstractNum>
  <w:abstractNum w:abstractNumId="6" w15:restartNumberingAfterBreak="0">
    <w:nsid w:val="1EFCB424"/>
    <w:multiLevelType w:val="hybridMultilevel"/>
    <w:tmpl w:val="83CA74DE"/>
    <w:lvl w:ilvl="0" w:tplc="E2067F66">
      <w:start w:val="1"/>
      <w:numFmt w:val="bullet"/>
      <w:lvlText w:val=""/>
      <w:lvlJc w:val="left"/>
      <w:pPr>
        <w:ind w:left="720" w:hanging="360"/>
      </w:pPr>
      <w:rPr>
        <w:rFonts w:ascii="Symbol" w:hAnsi="Symbol" w:hint="default"/>
      </w:rPr>
    </w:lvl>
    <w:lvl w:ilvl="1" w:tplc="CC241D18">
      <w:start w:val="1"/>
      <w:numFmt w:val="bullet"/>
      <w:lvlText w:val=""/>
      <w:lvlJc w:val="left"/>
      <w:pPr>
        <w:ind w:left="1440" w:hanging="360"/>
      </w:pPr>
      <w:rPr>
        <w:rFonts w:ascii="Symbol" w:hAnsi="Symbol" w:hint="default"/>
      </w:rPr>
    </w:lvl>
    <w:lvl w:ilvl="2" w:tplc="83A61844">
      <w:start w:val="1"/>
      <w:numFmt w:val="bullet"/>
      <w:lvlText w:val=""/>
      <w:lvlJc w:val="left"/>
      <w:pPr>
        <w:ind w:left="2160" w:hanging="360"/>
      </w:pPr>
      <w:rPr>
        <w:rFonts w:ascii="Wingdings" w:hAnsi="Wingdings" w:hint="default"/>
      </w:rPr>
    </w:lvl>
    <w:lvl w:ilvl="3" w:tplc="61F2089A">
      <w:start w:val="1"/>
      <w:numFmt w:val="bullet"/>
      <w:lvlText w:val=""/>
      <w:lvlJc w:val="left"/>
      <w:pPr>
        <w:ind w:left="2880" w:hanging="360"/>
      </w:pPr>
      <w:rPr>
        <w:rFonts w:ascii="Symbol" w:hAnsi="Symbol" w:hint="default"/>
      </w:rPr>
    </w:lvl>
    <w:lvl w:ilvl="4" w:tplc="713EB3C2">
      <w:start w:val="1"/>
      <w:numFmt w:val="bullet"/>
      <w:lvlText w:val="o"/>
      <w:lvlJc w:val="left"/>
      <w:pPr>
        <w:ind w:left="3600" w:hanging="360"/>
      </w:pPr>
      <w:rPr>
        <w:rFonts w:ascii="Courier New" w:hAnsi="Courier New" w:hint="default"/>
      </w:rPr>
    </w:lvl>
    <w:lvl w:ilvl="5" w:tplc="AA02C122">
      <w:start w:val="1"/>
      <w:numFmt w:val="bullet"/>
      <w:lvlText w:val=""/>
      <w:lvlJc w:val="left"/>
      <w:pPr>
        <w:ind w:left="4320" w:hanging="360"/>
      </w:pPr>
      <w:rPr>
        <w:rFonts w:ascii="Wingdings" w:hAnsi="Wingdings" w:hint="default"/>
      </w:rPr>
    </w:lvl>
    <w:lvl w:ilvl="6" w:tplc="C5422A20">
      <w:start w:val="1"/>
      <w:numFmt w:val="bullet"/>
      <w:lvlText w:val=""/>
      <w:lvlJc w:val="left"/>
      <w:pPr>
        <w:ind w:left="5040" w:hanging="360"/>
      </w:pPr>
      <w:rPr>
        <w:rFonts w:ascii="Symbol" w:hAnsi="Symbol" w:hint="default"/>
      </w:rPr>
    </w:lvl>
    <w:lvl w:ilvl="7" w:tplc="8BBC2CBE">
      <w:start w:val="1"/>
      <w:numFmt w:val="bullet"/>
      <w:lvlText w:val="o"/>
      <w:lvlJc w:val="left"/>
      <w:pPr>
        <w:ind w:left="5760" w:hanging="360"/>
      </w:pPr>
      <w:rPr>
        <w:rFonts w:ascii="Courier New" w:hAnsi="Courier New" w:hint="default"/>
      </w:rPr>
    </w:lvl>
    <w:lvl w:ilvl="8" w:tplc="DE727E3E">
      <w:start w:val="1"/>
      <w:numFmt w:val="bullet"/>
      <w:lvlText w:val=""/>
      <w:lvlJc w:val="left"/>
      <w:pPr>
        <w:ind w:left="6480" w:hanging="360"/>
      </w:pPr>
      <w:rPr>
        <w:rFonts w:ascii="Wingdings" w:hAnsi="Wingdings" w:hint="default"/>
      </w:rPr>
    </w:lvl>
  </w:abstractNum>
  <w:abstractNum w:abstractNumId="7" w15:restartNumberingAfterBreak="0">
    <w:nsid w:val="1FAFE6CD"/>
    <w:multiLevelType w:val="hybridMultilevel"/>
    <w:tmpl w:val="C86698EC"/>
    <w:lvl w:ilvl="0" w:tplc="FEAEDDF6">
      <w:start w:val="1"/>
      <w:numFmt w:val="bullet"/>
      <w:lvlText w:val=""/>
      <w:lvlJc w:val="left"/>
      <w:pPr>
        <w:ind w:left="720" w:hanging="360"/>
      </w:pPr>
      <w:rPr>
        <w:rFonts w:ascii="Symbol" w:hAnsi="Symbol" w:hint="default"/>
      </w:rPr>
    </w:lvl>
    <w:lvl w:ilvl="1" w:tplc="B7D61FE4">
      <w:start w:val="1"/>
      <w:numFmt w:val="bullet"/>
      <w:lvlText w:val=""/>
      <w:lvlJc w:val="left"/>
      <w:pPr>
        <w:ind w:left="1440" w:hanging="360"/>
      </w:pPr>
      <w:rPr>
        <w:rFonts w:ascii="Symbol" w:hAnsi="Symbol" w:hint="default"/>
      </w:rPr>
    </w:lvl>
    <w:lvl w:ilvl="2" w:tplc="DDD48D76">
      <w:start w:val="1"/>
      <w:numFmt w:val="bullet"/>
      <w:lvlText w:val=""/>
      <w:lvlJc w:val="left"/>
      <w:pPr>
        <w:ind w:left="2160" w:hanging="360"/>
      </w:pPr>
      <w:rPr>
        <w:rFonts w:ascii="Wingdings" w:hAnsi="Wingdings" w:hint="default"/>
      </w:rPr>
    </w:lvl>
    <w:lvl w:ilvl="3" w:tplc="90023E84">
      <w:start w:val="1"/>
      <w:numFmt w:val="bullet"/>
      <w:lvlText w:val=""/>
      <w:lvlJc w:val="left"/>
      <w:pPr>
        <w:ind w:left="2880" w:hanging="360"/>
      </w:pPr>
      <w:rPr>
        <w:rFonts w:ascii="Symbol" w:hAnsi="Symbol" w:hint="default"/>
      </w:rPr>
    </w:lvl>
    <w:lvl w:ilvl="4" w:tplc="9DE26CC8">
      <w:start w:val="1"/>
      <w:numFmt w:val="bullet"/>
      <w:lvlText w:val="o"/>
      <w:lvlJc w:val="left"/>
      <w:pPr>
        <w:ind w:left="3600" w:hanging="360"/>
      </w:pPr>
      <w:rPr>
        <w:rFonts w:ascii="Courier New" w:hAnsi="Courier New" w:hint="default"/>
      </w:rPr>
    </w:lvl>
    <w:lvl w:ilvl="5" w:tplc="B2445526">
      <w:start w:val="1"/>
      <w:numFmt w:val="bullet"/>
      <w:lvlText w:val=""/>
      <w:lvlJc w:val="left"/>
      <w:pPr>
        <w:ind w:left="4320" w:hanging="360"/>
      </w:pPr>
      <w:rPr>
        <w:rFonts w:ascii="Wingdings" w:hAnsi="Wingdings" w:hint="default"/>
      </w:rPr>
    </w:lvl>
    <w:lvl w:ilvl="6" w:tplc="18B655A2">
      <w:start w:val="1"/>
      <w:numFmt w:val="bullet"/>
      <w:lvlText w:val=""/>
      <w:lvlJc w:val="left"/>
      <w:pPr>
        <w:ind w:left="5040" w:hanging="360"/>
      </w:pPr>
      <w:rPr>
        <w:rFonts w:ascii="Symbol" w:hAnsi="Symbol" w:hint="default"/>
      </w:rPr>
    </w:lvl>
    <w:lvl w:ilvl="7" w:tplc="899A55EE">
      <w:start w:val="1"/>
      <w:numFmt w:val="bullet"/>
      <w:lvlText w:val="o"/>
      <w:lvlJc w:val="left"/>
      <w:pPr>
        <w:ind w:left="5760" w:hanging="360"/>
      </w:pPr>
      <w:rPr>
        <w:rFonts w:ascii="Courier New" w:hAnsi="Courier New" w:hint="default"/>
      </w:rPr>
    </w:lvl>
    <w:lvl w:ilvl="8" w:tplc="DEE6A9C2">
      <w:start w:val="1"/>
      <w:numFmt w:val="bullet"/>
      <w:lvlText w:val=""/>
      <w:lvlJc w:val="left"/>
      <w:pPr>
        <w:ind w:left="6480" w:hanging="360"/>
      </w:pPr>
      <w:rPr>
        <w:rFonts w:ascii="Wingdings" w:hAnsi="Wingdings" w:hint="default"/>
      </w:rPr>
    </w:lvl>
  </w:abstractNum>
  <w:abstractNum w:abstractNumId="8" w15:restartNumberingAfterBreak="0">
    <w:nsid w:val="205DF852"/>
    <w:multiLevelType w:val="hybridMultilevel"/>
    <w:tmpl w:val="DFBE18D4"/>
    <w:lvl w:ilvl="0" w:tplc="031EE912">
      <w:start w:val="1"/>
      <w:numFmt w:val="bullet"/>
      <w:lvlText w:val=""/>
      <w:lvlJc w:val="left"/>
      <w:pPr>
        <w:ind w:left="720" w:hanging="360"/>
      </w:pPr>
      <w:rPr>
        <w:rFonts w:ascii="Symbol" w:hAnsi="Symbol" w:hint="default"/>
      </w:rPr>
    </w:lvl>
    <w:lvl w:ilvl="1" w:tplc="152EF620">
      <w:start w:val="1"/>
      <w:numFmt w:val="bullet"/>
      <w:lvlText w:val=""/>
      <w:lvlJc w:val="left"/>
      <w:pPr>
        <w:ind w:left="1440" w:hanging="360"/>
      </w:pPr>
      <w:rPr>
        <w:rFonts w:ascii="Symbol" w:hAnsi="Symbol" w:hint="default"/>
      </w:rPr>
    </w:lvl>
    <w:lvl w:ilvl="2" w:tplc="EA16044E">
      <w:start w:val="1"/>
      <w:numFmt w:val="bullet"/>
      <w:lvlText w:val=""/>
      <w:lvlJc w:val="left"/>
      <w:pPr>
        <w:ind w:left="2160" w:hanging="360"/>
      </w:pPr>
      <w:rPr>
        <w:rFonts w:ascii="Wingdings" w:hAnsi="Wingdings" w:hint="default"/>
      </w:rPr>
    </w:lvl>
    <w:lvl w:ilvl="3" w:tplc="A566C5E4">
      <w:start w:val="1"/>
      <w:numFmt w:val="bullet"/>
      <w:lvlText w:val=""/>
      <w:lvlJc w:val="left"/>
      <w:pPr>
        <w:ind w:left="2880" w:hanging="360"/>
      </w:pPr>
      <w:rPr>
        <w:rFonts w:ascii="Symbol" w:hAnsi="Symbol" w:hint="default"/>
      </w:rPr>
    </w:lvl>
    <w:lvl w:ilvl="4" w:tplc="78E0BD06">
      <w:start w:val="1"/>
      <w:numFmt w:val="bullet"/>
      <w:lvlText w:val="o"/>
      <w:lvlJc w:val="left"/>
      <w:pPr>
        <w:ind w:left="3600" w:hanging="360"/>
      </w:pPr>
      <w:rPr>
        <w:rFonts w:ascii="Courier New" w:hAnsi="Courier New" w:hint="default"/>
      </w:rPr>
    </w:lvl>
    <w:lvl w:ilvl="5" w:tplc="00122010">
      <w:start w:val="1"/>
      <w:numFmt w:val="bullet"/>
      <w:lvlText w:val=""/>
      <w:lvlJc w:val="left"/>
      <w:pPr>
        <w:ind w:left="4320" w:hanging="360"/>
      </w:pPr>
      <w:rPr>
        <w:rFonts w:ascii="Wingdings" w:hAnsi="Wingdings" w:hint="default"/>
      </w:rPr>
    </w:lvl>
    <w:lvl w:ilvl="6" w:tplc="58C873AC">
      <w:start w:val="1"/>
      <w:numFmt w:val="bullet"/>
      <w:lvlText w:val=""/>
      <w:lvlJc w:val="left"/>
      <w:pPr>
        <w:ind w:left="5040" w:hanging="360"/>
      </w:pPr>
      <w:rPr>
        <w:rFonts w:ascii="Symbol" w:hAnsi="Symbol" w:hint="default"/>
      </w:rPr>
    </w:lvl>
    <w:lvl w:ilvl="7" w:tplc="241CC7EE">
      <w:start w:val="1"/>
      <w:numFmt w:val="bullet"/>
      <w:lvlText w:val="o"/>
      <w:lvlJc w:val="left"/>
      <w:pPr>
        <w:ind w:left="5760" w:hanging="360"/>
      </w:pPr>
      <w:rPr>
        <w:rFonts w:ascii="Courier New" w:hAnsi="Courier New" w:hint="default"/>
      </w:rPr>
    </w:lvl>
    <w:lvl w:ilvl="8" w:tplc="8A984A64">
      <w:start w:val="1"/>
      <w:numFmt w:val="bullet"/>
      <w:lvlText w:val=""/>
      <w:lvlJc w:val="left"/>
      <w:pPr>
        <w:ind w:left="6480" w:hanging="360"/>
      </w:pPr>
      <w:rPr>
        <w:rFonts w:ascii="Wingdings" w:hAnsi="Wingdings" w:hint="default"/>
      </w:rPr>
    </w:lvl>
  </w:abstractNum>
  <w:abstractNum w:abstractNumId="9" w15:restartNumberingAfterBreak="0">
    <w:nsid w:val="28057FCC"/>
    <w:multiLevelType w:val="hybridMultilevel"/>
    <w:tmpl w:val="985EEBEC"/>
    <w:lvl w:ilvl="0" w:tplc="84D201F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4E71E"/>
    <w:multiLevelType w:val="hybridMultilevel"/>
    <w:tmpl w:val="11A2BF58"/>
    <w:lvl w:ilvl="0" w:tplc="074A1FF2">
      <w:start w:val="1"/>
      <w:numFmt w:val="bullet"/>
      <w:lvlText w:val=""/>
      <w:lvlJc w:val="left"/>
      <w:pPr>
        <w:ind w:left="720" w:hanging="360"/>
      </w:pPr>
      <w:rPr>
        <w:rFonts w:ascii="Symbol" w:hAnsi="Symbol" w:hint="default"/>
      </w:rPr>
    </w:lvl>
    <w:lvl w:ilvl="1" w:tplc="D370030A">
      <w:start w:val="1"/>
      <w:numFmt w:val="bullet"/>
      <w:lvlText w:val=""/>
      <w:lvlJc w:val="left"/>
      <w:pPr>
        <w:ind w:left="1440" w:hanging="360"/>
      </w:pPr>
      <w:rPr>
        <w:rFonts w:ascii="Symbol" w:hAnsi="Symbol" w:hint="default"/>
      </w:rPr>
    </w:lvl>
    <w:lvl w:ilvl="2" w:tplc="08D8B872">
      <w:start w:val="1"/>
      <w:numFmt w:val="bullet"/>
      <w:lvlText w:val=""/>
      <w:lvlJc w:val="left"/>
      <w:pPr>
        <w:ind w:left="2160" w:hanging="360"/>
      </w:pPr>
      <w:rPr>
        <w:rFonts w:ascii="Wingdings" w:hAnsi="Wingdings" w:hint="default"/>
      </w:rPr>
    </w:lvl>
    <w:lvl w:ilvl="3" w:tplc="76980280">
      <w:start w:val="1"/>
      <w:numFmt w:val="bullet"/>
      <w:lvlText w:val=""/>
      <w:lvlJc w:val="left"/>
      <w:pPr>
        <w:ind w:left="2880" w:hanging="360"/>
      </w:pPr>
      <w:rPr>
        <w:rFonts w:ascii="Symbol" w:hAnsi="Symbol" w:hint="default"/>
      </w:rPr>
    </w:lvl>
    <w:lvl w:ilvl="4" w:tplc="6BB695A6">
      <w:start w:val="1"/>
      <w:numFmt w:val="bullet"/>
      <w:lvlText w:val="o"/>
      <w:lvlJc w:val="left"/>
      <w:pPr>
        <w:ind w:left="3600" w:hanging="360"/>
      </w:pPr>
      <w:rPr>
        <w:rFonts w:ascii="Courier New" w:hAnsi="Courier New" w:hint="default"/>
      </w:rPr>
    </w:lvl>
    <w:lvl w:ilvl="5" w:tplc="8BC23DCE">
      <w:start w:val="1"/>
      <w:numFmt w:val="bullet"/>
      <w:lvlText w:val=""/>
      <w:lvlJc w:val="left"/>
      <w:pPr>
        <w:ind w:left="4320" w:hanging="360"/>
      </w:pPr>
      <w:rPr>
        <w:rFonts w:ascii="Wingdings" w:hAnsi="Wingdings" w:hint="default"/>
      </w:rPr>
    </w:lvl>
    <w:lvl w:ilvl="6" w:tplc="5B3A49EE">
      <w:start w:val="1"/>
      <w:numFmt w:val="bullet"/>
      <w:lvlText w:val=""/>
      <w:lvlJc w:val="left"/>
      <w:pPr>
        <w:ind w:left="5040" w:hanging="360"/>
      </w:pPr>
      <w:rPr>
        <w:rFonts w:ascii="Symbol" w:hAnsi="Symbol" w:hint="default"/>
      </w:rPr>
    </w:lvl>
    <w:lvl w:ilvl="7" w:tplc="9CF626B6">
      <w:start w:val="1"/>
      <w:numFmt w:val="bullet"/>
      <w:lvlText w:val="o"/>
      <w:lvlJc w:val="left"/>
      <w:pPr>
        <w:ind w:left="5760" w:hanging="360"/>
      </w:pPr>
      <w:rPr>
        <w:rFonts w:ascii="Courier New" w:hAnsi="Courier New" w:hint="default"/>
      </w:rPr>
    </w:lvl>
    <w:lvl w:ilvl="8" w:tplc="84542C36">
      <w:start w:val="1"/>
      <w:numFmt w:val="bullet"/>
      <w:lvlText w:val=""/>
      <w:lvlJc w:val="left"/>
      <w:pPr>
        <w:ind w:left="6480" w:hanging="360"/>
      </w:pPr>
      <w:rPr>
        <w:rFonts w:ascii="Wingdings" w:hAnsi="Wingdings" w:hint="default"/>
      </w:rPr>
    </w:lvl>
  </w:abstractNum>
  <w:abstractNum w:abstractNumId="11" w15:restartNumberingAfterBreak="0">
    <w:nsid w:val="2A42C500"/>
    <w:multiLevelType w:val="hybridMultilevel"/>
    <w:tmpl w:val="9022D760"/>
    <w:lvl w:ilvl="0" w:tplc="35B82DCC">
      <w:start w:val="1"/>
      <w:numFmt w:val="bullet"/>
      <w:lvlText w:val=""/>
      <w:lvlJc w:val="left"/>
      <w:pPr>
        <w:ind w:left="720" w:hanging="360"/>
      </w:pPr>
      <w:rPr>
        <w:rFonts w:ascii="Symbol" w:hAnsi="Symbol" w:hint="default"/>
      </w:rPr>
    </w:lvl>
    <w:lvl w:ilvl="1" w:tplc="5718A7D0">
      <w:start w:val="1"/>
      <w:numFmt w:val="bullet"/>
      <w:lvlText w:val=""/>
      <w:lvlJc w:val="left"/>
      <w:pPr>
        <w:ind w:left="1440" w:hanging="360"/>
      </w:pPr>
      <w:rPr>
        <w:rFonts w:ascii="Symbol" w:hAnsi="Symbol" w:hint="default"/>
      </w:rPr>
    </w:lvl>
    <w:lvl w:ilvl="2" w:tplc="8B84B58C">
      <w:start w:val="1"/>
      <w:numFmt w:val="bullet"/>
      <w:lvlText w:val=""/>
      <w:lvlJc w:val="left"/>
      <w:pPr>
        <w:ind w:left="2160" w:hanging="360"/>
      </w:pPr>
      <w:rPr>
        <w:rFonts w:ascii="Wingdings" w:hAnsi="Wingdings" w:hint="default"/>
      </w:rPr>
    </w:lvl>
    <w:lvl w:ilvl="3" w:tplc="2A0C5232">
      <w:start w:val="1"/>
      <w:numFmt w:val="bullet"/>
      <w:lvlText w:val=""/>
      <w:lvlJc w:val="left"/>
      <w:pPr>
        <w:ind w:left="2880" w:hanging="360"/>
      </w:pPr>
      <w:rPr>
        <w:rFonts w:ascii="Symbol" w:hAnsi="Symbol" w:hint="default"/>
      </w:rPr>
    </w:lvl>
    <w:lvl w:ilvl="4" w:tplc="A546D91E">
      <w:start w:val="1"/>
      <w:numFmt w:val="bullet"/>
      <w:lvlText w:val="o"/>
      <w:lvlJc w:val="left"/>
      <w:pPr>
        <w:ind w:left="3600" w:hanging="360"/>
      </w:pPr>
      <w:rPr>
        <w:rFonts w:ascii="Courier New" w:hAnsi="Courier New" w:hint="default"/>
      </w:rPr>
    </w:lvl>
    <w:lvl w:ilvl="5" w:tplc="F62EEC3E">
      <w:start w:val="1"/>
      <w:numFmt w:val="bullet"/>
      <w:lvlText w:val=""/>
      <w:lvlJc w:val="left"/>
      <w:pPr>
        <w:ind w:left="4320" w:hanging="360"/>
      </w:pPr>
      <w:rPr>
        <w:rFonts w:ascii="Wingdings" w:hAnsi="Wingdings" w:hint="default"/>
      </w:rPr>
    </w:lvl>
    <w:lvl w:ilvl="6" w:tplc="C5864B3A">
      <w:start w:val="1"/>
      <w:numFmt w:val="bullet"/>
      <w:lvlText w:val=""/>
      <w:lvlJc w:val="left"/>
      <w:pPr>
        <w:ind w:left="5040" w:hanging="360"/>
      </w:pPr>
      <w:rPr>
        <w:rFonts w:ascii="Symbol" w:hAnsi="Symbol" w:hint="default"/>
      </w:rPr>
    </w:lvl>
    <w:lvl w:ilvl="7" w:tplc="4BC6696E">
      <w:start w:val="1"/>
      <w:numFmt w:val="bullet"/>
      <w:lvlText w:val="o"/>
      <w:lvlJc w:val="left"/>
      <w:pPr>
        <w:ind w:left="5760" w:hanging="360"/>
      </w:pPr>
      <w:rPr>
        <w:rFonts w:ascii="Courier New" w:hAnsi="Courier New" w:hint="default"/>
      </w:rPr>
    </w:lvl>
    <w:lvl w:ilvl="8" w:tplc="1BA02744">
      <w:start w:val="1"/>
      <w:numFmt w:val="bullet"/>
      <w:lvlText w:val=""/>
      <w:lvlJc w:val="left"/>
      <w:pPr>
        <w:ind w:left="6480" w:hanging="360"/>
      </w:pPr>
      <w:rPr>
        <w:rFonts w:ascii="Wingdings" w:hAnsi="Wingdings" w:hint="default"/>
      </w:rPr>
    </w:lvl>
  </w:abstractNum>
  <w:abstractNum w:abstractNumId="12" w15:restartNumberingAfterBreak="0">
    <w:nsid w:val="2FADCD37"/>
    <w:multiLevelType w:val="hybridMultilevel"/>
    <w:tmpl w:val="1DF2454A"/>
    <w:lvl w:ilvl="0" w:tplc="8EC6C66E">
      <w:start w:val="1"/>
      <w:numFmt w:val="bullet"/>
      <w:lvlText w:val=""/>
      <w:lvlJc w:val="left"/>
      <w:pPr>
        <w:ind w:left="720" w:hanging="360"/>
      </w:pPr>
      <w:rPr>
        <w:rFonts w:ascii="Symbol" w:hAnsi="Symbol" w:hint="default"/>
      </w:rPr>
    </w:lvl>
    <w:lvl w:ilvl="1" w:tplc="009A932A">
      <w:start w:val="1"/>
      <w:numFmt w:val="bullet"/>
      <w:lvlText w:val=""/>
      <w:lvlJc w:val="left"/>
      <w:pPr>
        <w:ind w:left="1440" w:hanging="360"/>
      </w:pPr>
      <w:rPr>
        <w:rFonts w:ascii="Symbol" w:hAnsi="Symbol" w:hint="default"/>
      </w:rPr>
    </w:lvl>
    <w:lvl w:ilvl="2" w:tplc="291A0F38">
      <w:start w:val="1"/>
      <w:numFmt w:val="bullet"/>
      <w:lvlText w:val=""/>
      <w:lvlJc w:val="left"/>
      <w:pPr>
        <w:ind w:left="2160" w:hanging="360"/>
      </w:pPr>
      <w:rPr>
        <w:rFonts w:ascii="Wingdings" w:hAnsi="Wingdings" w:hint="default"/>
      </w:rPr>
    </w:lvl>
    <w:lvl w:ilvl="3" w:tplc="4830EF36">
      <w:start w:val="1"/>
      <w:numFmt w:val="bullet"/>
      <w:lvlText w:val=""/>
      <w:lvlJc w:val="left"/>
      <w:pPr>
        <w:ind w:left="2880" w:hanging="360"/>
      </w:pPr>
      <w:rPr>
        <w:rFonts w:ascii="Symbol" w:hAnsi="Symbol" w:hint="default"/>
      </w:rPr>
    </w:lvl>
    <w:lvl w:ilvl="4" w:tplc="7CEAA96C">
      <w:start w:val="1"/>
      <w:numFmt w:val="bullet"/>
      <w:lvlText w:val="o"/>
      <w:lvlJc w:val="left"/>
      <w:pPr>
        <w:ind w:left="3600" w:hanging="360"/>
      </w:pPr>
      <w:rPr>
        <w:rFonts w:ascii="Courier New" w:hAnsi="Courier New" w:hint="default"/>
      </w:rPr>
    </w:lvl>
    <w:lvl w:ilvl="5" w:tplc="39A036C8">
      <w:start w:val="1"/>
      <w:numFmt w:val="bullet"/>
      <w:lvlText w:val=""/>
      <w:lvlJc w:val="left"/>
      <w:pPr>
        <w:ind w:left="4320" w:hanging="360"/>
      </w:pPr>
      <w:rPr>
        <w:rFonts w:ascii="Wingdings" w:hAnsi="Wingdings" w:hint="default"/>
      </w:rPr>
    </w:lvl>
    <w:lvl w:ilvl="6" w:tplc="E79875C8">
      <w:start w:val="1"/>
      <w:numFmt w:val="bullet"/>
      <w:lvlText w:val=""/>
      <w:lvlJc w:val="left"/>
      <w:pPr>
        <w:ind w:left="5040" w:hanging="360"/>
      </w:pPr>
      <w:rPr>
        <w:rFonts w:ascii="Symbol" w:hAnsi="Symbol" w:hint="default"/>
      </w:rPr>
    </w:lvl>
    <w:lvl w:ilvl="7" w:tplc="EA30B288">
      <w:start w:val="1"/>
      <w:numFmt w:val="bullet"/>
      <w:lvlText w:val="o"/>
      <w:lvlJc w:val="left"/>
      <w:pPr>
        <w:ind w:left="5760" w:hanging="360"/>
      </w:pPr>
      <w:rPr>
        <w:rFonts w:ascii="Courier New" w:hAnsi="Courier New" w:hint="default"/>
      </w:rPr>
    </w:lvl>
    <w:lvl w:ilvl="8" w:tplc="8E5CF814">
      <w:start w:val="1"/>
      <w:numFmt w:val="bullet"/>
      <w:lvlText w:val=""/>
      <w:lvlJc w:val="left"/>
      <w:pPr>
        <w:ind w:left="6480" w:hanging="360"/>
      </w:pPr>
      <w:rPr>
        <w:rFonts w:ascii="Wingdings" w:hAnsi="Wingdings" w:hint="default"/>
      </w:rPr>
    </w:lvl>
  </w:abstractNum>
  <w:abstractNum w:abstractNumId="13" w15:restartNumberingAfterBreak="0">
    <w:nsid w:val="3232D28D"/>
    <w:multiLevelType w:val="hybridMultilevel"/>
    <w:tmpl w:val="0FF2035E"/>
    <w:lvl w:ilvl="0" w:tplc="7CEA89CC">
      <w:start w:val="1"/>
      <w:numFmt w:val="bullet"/>
      <w:lvlText w:val=""/>
      <w:lvlJc w:val="left"/>
      <w:pPr>
        <w:ind w:left="720" w:hanging="360"/>
      </w:pPr>
      <w:rPr>
        <w:rFonts w:ascii="Symbol" w:hAnsi="Symbol" w:hint="default"/>
      </w:rPr>
    </w:lvl>
    <w:lvl w:ilvl="1" w:tplc="CF6884DA">
      <w:start w:val="1"/>
      <w:numFmt w:val="bullet"/>
      <w:lvlText w:val=""/>
      <w:lvlJc w:val="left"/>
      <w:pPr>
        <w:ind w:left="1440" w:hanging="360"/>
      </w:pPr>
      <w:rPr>
        <w:rFonts w:ascii="Symbol" w:hAnsi="Symbol" w:hint="default"/>
      </w:rPr>
    </w:lvl>
    <w:lvl w:ilvl="2" w:tplc="214E2946">
      <w:start w:val="1"/>
      <w:numFmt w:val="bullet"/>
      <w:lvlText w:val=""/>
      <w:lvlJc w:val="left"/>
      <w:pPr>
        <w:ind w:left="2160" w:hanging="360"/>
      </w:pPr>
      <w:rPr>
        <w:rFonts w:ascii="Wingdings" w:hAnsi="Wingdings" w:hint="default"/>
      </w:rPr>
    </w:lvl>
    <w:lvl w:ilvl="3" w:tplc="B21A37E2">
      <w:start w:val="1"/>
      <w:numFmt w:val="bullet"/>
      <w:lvlText w:val=""/>
      <w:lvlJc w:val="left"/>
      <w:pPr>
        <w:ind w:left="2880" w:hanging="360"/>
      </w:pPr>
      <w:rPr>
        <w:rFonts w:ascii="Symbol" w:hAnsi="Symbol" w:hint="default"/>
      </w:rPr>
    </w:lvl>
    <w:lvl w:ilvl="4" w:tplc="6436D25C">
      <w:start w:val="1"/>
      <w:numFmt w:val="bullet"/>
      <w:lvlText w:val="o"/>
      <w:lvlJc w:val="left"/>
      <w:pPr>
        <w:ind w:left="3600" w:hanging="360"/>
      </w:pPr>
      <w:rPr>
        <w:rFonts w:ascii="Courier New" w:hAnsi="Courier New" w:hint="default"/>
      </w:rPr>
    </w:lvl>
    <w:lvl w:ilvl="5" w:tplc="9370DB06">
      <w:start w:val="1"/>
      <w:numFmt w:val="bullet"/>
      <w:lvlText w:val=""/>
      <w:lvlJc w:val="left"/>
      <w:pPr>
        <w:ind w:left="4320" w:hanging="360"/>
      </w:pPr>
      <w:rPr>
        <w:rFonts w:ascii="Wingdings" w:hAnsi="Wingdings" w:hint="default"/>
      </w:rPr>
    </w:lvl>
    <w:lvl w:ilvl="6" w:tplc="FE6C37DC">
      <w:start w:val="1"/>
      <w:numFmt w:val="bullet"/>
      <w:lvlText w:val=""/>
      <w:lvlJc w:val="left"/>
      <w:pPr>
        <w:ind w:left="5040" w:hanging="360"/>
      </w:pPr>
      <w:rPr>
        <w:rFonts w:ascii="Symbol" w:hAnsi="Symbol" w:hint="default"/>
      </w:rPr>
    </w:lvl>
    <w:lvl w:ilvl="7" w:tplc="6ED2CFC0">
      <w:start w:val="1"/>
      <w:numFmt w:val="bullet"/>
      <w:lvlText w:val="o"/>
      <w:lvlJc w:val="left"/>
      <w:pPr>
        <w:ind w:left="5760" w:hanging="360"/>
      </w:pPr>
      <w:rPr>
        <w:rFonts w:ascii="Courier New" w:hAnsi="Courier New" w:hint="default"/>
      </w:rPr>
    </w:lvl>
    <w:lvl w:ilvl="8" w:tplc="82E02D7C">
      <w:start w:val="1"/>
      <w:numFmt w:val="bullet"/>
      <w:lvlText w:val=""/>
      <w:lvlJc w:val="left"/>
      <w:pPr>
        <w:ind w:left="6480" w:hanging="360"/>
      </w:pPr>
      <w:rPr>
        <w:rFonts w:ascii="Wingdings" w:hAnsi="Wingdings" w:hint="default"/>
      </w:rPr>
    </w:lvl>
  </w:abstractNum>
  <w:abstractNum w:abstractNumId="14" w15:restartNumberingAfterBreak="0">
    <w:nsid w:val="334FD34E"/>
    <w:multiLevelType w:val="hybridMultilevel"/>
    <w:tmpl w:val="C40C8C3E"/>
    <w:lvl w:ilvl="0" w:tplc="9EE8B254">
      <w:start w:val="1"/>
      <w:numFmt w:val="bullet"/>
      <w:lvlText w:val=""/>
      <w:lvlJc w:val="left"/>
      <w:pPr>
        <w:ind w:left="720" w:hanging="360"/>
      </w:pPr>
      <w:rPr>
        <w:rFonts w:ascii="Symbol" w:hAnsi="Symbol" w:hint="default"/>
      </w:rPr>
    </w:lvl>
    <w:lvl w:ilvl="1" w:tplc="BD96B3D8">
      <w:start w:val="1"/>
      <w:numFmt w:val="bullet"/>
      <w:lvlText w:val=""/>
      <w:lvlJc w:val="left"/>
      <w:pPr>
        <w:ind w:left="1440" w:hanging="360"/>
      </w:pPr>
      <w:rPr>
        <w:rFonts w:ascii="Symbol" w:hAnsi="Symbol" w:hint="default"/>
      </w:rPr>
    </w:lvl>
    <w:lvl w:ilvl="2" w:tplc="DFEE439E">
      <w:start w:val="1"/>
      <w:numFmt w:val="bullet"/>
      <w:lvlText w:val=""/>
      <w:lvlJc w:val="left"/>
      <w:pPr>
        <w:ind w:left="2160" w:hanging="360"/>
      </w:pPr>
      <w:rPr>
        <w:rFonts w:ascii="Wingdings" w:hAnsi="Wingdings" w:hint="default"/>
      </w:rPr>
    </w:lvl>
    <w:lvl w:ilvl="3" w:tplc="86AC16F2">
      <w:start w:val="1"/>
      <w:numFmt w:val="bullet"/>
      <w:lvlText w:val=""/>
      <w:lvlJc w:val="left"/>
      <w:pPr>
        <w:ind w:left="2880" w:hanging="360"/>
      </w:pPr>
      <w:rPr>
        <w:rFonts w:ascii="Symbol" w:hAnsi="Symbol" w:hint="default"/>
      </w:rPr>
    </w:lvl>
    <w:lvl w:ilvl="4" w:tplc="88F6B8F6">
      <w:start w:val="1"/>
      <w:numFmt w:val="bullet"/>
      <w:lvlText w:val="o"/>
      <w:lvlJc w:val="left"/>
      <w:pPr>
        <w:ind w:left="3600" w:hanging="360"/>
      </w:pPr>
      <w:rPr>
        <w:rFonts w:ascii="Courier New" w:hAnsi="Courier New" w:hint="default"/>
      </w:rPr>
    </w:lvl>
    <w:lvl w:ilvl="5" w:tplc="28827720">
      <w:start w:val="1"/>
      <w:numFmt w:val="bullet"/>
      <w:lvlText w:val=""/>
      <w:lvlJc w:val="left"/>
      <w:pPr>
        <w:ind w:left="4320" w:hanging="360"/>
      </w:pPr>
      <w:rPr>
        <w:rFonts w:ascii="Wingdings" w:hAnsi="Wingdings" w:hint="default"/>
      </w:rPr>
    </w:lvl>
    <w:lvl w:ilvl="6" w:tplc="8B12A908">
      <w:start w:val="1"/>
      <w:numFmt w:val="bullet"/>
      <w:lvlText w:val=""/>
      <w:lvlJc w:val="left"/>
      <w:pPr>
        <w:ind w:left="5040" w:hanging="360"/>
      </w:pPr>
      <w:rPr>
        <w:rFonts w:ascii="Symbol" w:hAnsi="Symbol" w:hint="default"/>
      </w:rPr>
    </w:lvl>
    <w:lvl w:ilvl="7" w:tplc="499418FC">
      <w:start w:val="1"/>
      <w:numFmt w:val="bullet"/>
      <w:lvlText w:val="o"/>
      <w:lvlJc w:val="left"/>
      <w:pPr>
        <w:ind w:left="5760" w:hanging="360"/>
      </w:pPr>
      <w:rPr>
        <w:rFonts w:ascii="Courier New" w:hAnsi="Courier New" w:hint="default"/>
      </w:rPr>
    </w:lvl>
    <w:lvl w:ilvl="8" w:tplc="FB7A2DAE">
      <w:start w:val="1"/>
      <w:numFmt w:val="bullet"/>
      <w:lvlText w:val=""/>
      <w:lvlJc w:val="left"/>
      <w:pPr>
        <w:ind w:left="6480" w:hanging="360"/>
      </w:pPr>
      <w:rPr>
        <w:rFonts w:ascii="Wingdings" w:hAnsi="Wingdings" w:hint="default"/>
      </w:rPr>
    </w:lvl>
  </w:abstractNum>
  <w:abstractNum w:abstractNumId="15" w15:restartNumberingAfterBreak="0">
    <w:nsid w:val="3BA973B1"/>
    <w:multiLevelType w:val="hybridMultilevel"/>
    <w:tmpl w:val="4A0AEB8C"/>
    <w:lvl w:ilvl="0" w:tplc="127674AE">
      <w:start w:val="1"/>
      <w:numFmt w:val="bullet"/>
      <w:lvlText w:val=""/>
      <w:lvlJc w:val="left"/>
      <w:pPr>
        <w:ind w:left="720" w:hanging="360"/>
      </w:pPr>
      <w:rPr>
        <w:rFonts w:ascii="Symbol" w:hAnsi="Symbol" w:hint="default"/>
      </w:rPr>
    </w:lvl>
    <w:lvl w:ilvl="1" w:tplc="90847D7C">
      <w:start w:val="1"/>
      <w:numFmt w:val="bullet"/>
      <w:lvlText w:val=""/>
      <w:lvlJc w:val="left"/>
      <w:pPr>
        <w:ind w:left="1440" w:hanging="360"/>
      </w:pPr>
      <w:rPr>
        <w:rFonts w:ascii="Symbol" w:hAnsi="Symbol" w:hint="default"/>
      </w:rPr>
    </w:lvl>
    <w:lvl w:ilvl="2" w:tplc="9AA2BEB8">
      <w:start w:val="1"/>
      <w:numFmt w:val="bullet"/>
      <w:lvlText w:val=""/>
      <w:lvlJc w:val="left"/>
      <w:pPr>
        <w:ind w:left="2160" w:hanging="360"/>
      </w:pPr>
      <w:rPr>
        <w:rFonts w:ascii="Wingdings" w:hAnsi="Wingdings" w:hint="default"/>
      </w:rPr>
    </w:lvl>
    <w:lvl w:ilvl="3" w:tplc="22543F8A">
      <w:start w:val="1"/>
      <w:numFmt w:val="bullet"/>
      <w:lvlText w:val=""/>
      <w:lvlJc w:val="left"/>
      <w:pPr>
        <w:ind w:left="2880" w:hanging="360"/>
      </w:pPr>
      <w:rPr>
        <w:rFonts w:ascii="Symbol" w:hAnsi="Symbol" w:hint="default"/>
      </w:rPr>
    </w:lvl>
    <w:lvl w:ilvl="4" w:tplc="1DDCDC8A">
      <w:start w:val="1"/>
      <w:numFmt w:val="bullet"/>
      <w:lvlText w:val="o"/>
      <w:lvlJc w:val="left"/>
      <w:pPr>
        <w:ind w:left="3600" w:hanging="360"/>
      </w:pPr>
      <w:rPr>
        <w:rFonts w:ascii="Courier New" w:hAnsi="Courier New" w:hint="default"/>
      </w:rPr>
    </w:lvl>
    <w:lvl w:ilvl="5" w:tplc="3490DE76">
      <w:start w:val="1"/>
      <w:numFmt w:val="bullet"/>
      <w:lvlText w:val=""/>
      <w:lvlJc w:val="left"/>
      <w:pPr>
        <w:ind w:left="4320" w:hanging="360"/>
      </w:pPr>
      <w:rPr>
        <w:rFonts w:ascii="Wingdings" w:hAnsi="Wingdings" w:hint="default"/>
      </w:rPr>
    </w:lvl>
    <w:lvl w:ilvl="6" w:tplc="F85693A4">
      <w:start w:val="1"/>
      <w:numFmt w:val="bullet"/>
      <w:lvlText w:val=""/>
      <w:lvlJc w:val="left"/>
      <w:pPr>
        <w:ind w:left="5040" w:hanging="360"/>
      </w:pPr>
      <w:rPr>
        <w:rFonts w:ascii="Symbol" w:hAnsi="Symbol" w:hint="default"/>
      </w:rPr>
    </w:lvl>
    <w:lvl w:ilvl="7" w:tplc="6F7C7C4A">
      <w:start w:val="1"/>
      <w:numFmt w:val="bullet"/>
      <w:lvlText w:val="o"/>
      <w:lvlJc w:val="left"/>
      <w:pPr>
        <w:ind w:left="5760" w:hanging="360"/>
      </w:pPr>
      <w:rPr>
        <w:rFonts w:ascii="Courier New" w:hAnsi="Courier New" w:hint="default"/>
      </w:rPr>
    </w:lvl>
    <w:lvl w:ilvl="8" w:tplc="B67AE0C6">
      <w:start w:val="1"/>
      <w:numFmt w:val="bullet"/>
      <w:lvlText w:val=""/>
      <w:lvlJc w:val="left"/>
      <w:pPr>
        <w:ind w:left="6480" w:hanging="360"/>
      </w:pPr>
      <w:rPr>
        <w:rFonts w:ascii="Wingdings" w:hAnsi="Wingdings" w:hint="default"/>
      </w:rPr>
    </w:lvl>
  </w:abstractNum>
  <w:abstractNum w:abstractNumId="16" w15:restartNumberingAfterBreak="0">
    <w:nsid w:val="411761DA"/>
    <w:multiLevelType w:val="hybridMultilevel"/>
    <w:tmpl w:val="83721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22341"/>
    <w:multiLevelType w:val="hybridMultilevel"/>
    <w:tmpl w:val="21204532"/>
    <w:lvl w:ilvl="0" w:tplc="FA60ECA4">
      <w:start w:val="1"/>
      <w:numFmt w:val="bullet"/>
      <w:lvlText w:val=""/>
      <w:lvlJc w:val="left"/>
      <w:pPr>
        <w:ind w:left="720" w:hanging="360"/>
      </w:pPr>
      <w:rPr>
        <w:rFonts w:ascii="Symbol" w:hAnsi="Symbol" w:hint="default"/>
      </w:rPr>
    </w:lvl>
    <w:lvl w:ilvl="1" w:tplc="0C4C2E86">
      <w:start w:val="1"/>
      <w:numFmt w:val="bullet"/>
      <w:lvlText w:val=""/>
      <w:lvlJc w:val="left"/>
      <w:pPr>
        <w:ind w:left="1440" w:hanging="360"/>
      </w:pPr>
      <w:rPr>
        <w:rFonts w:ascii="Symbol" w:hAnsi="Symbol" w:hint="default"/>
      </w:rPr>
    </w:lvl>
    <w:lvl w:ilvl="2" w:tplc="373C516A">
      <w:start w:val="1"/>
      <w:numFmt w:val="bullet"/>
      <w:lvlText w:val=""/>
      <w:lvlJc w:val="left"/>
      <w:pPr>
        <w:ind w:left="2160" w:hanging="360"/>
      </w:pPr>
      <w:rPr>
        <w:rFonts w:ascii="Wingdings" w:hAnsi="Wingdings" w:hint="default"/>
      </w:rPr>
    </w:lvl>
    <w:lvl w:ilvl="3" w:tplc="C0FC0C7E">
      <w:start w:val="1"/>
      <w:numFmt w:val="bullet"/>
      <w:lvlText w:val=""/>
      <w:lvlJc w:val="left"/>
      <w:pPr>
        <w:ind w:left="2880" w:hanging="360"/>
      </w:pPr>
      <w:rPr>
        <w:rFonts w:ascii="Symbol" w:hAnsi="Symbol" w:hint="default"/>
      </w:rPr>
    </w:lvl>
    <w:lvl w:ilvl="4" w:tplc="7876CDEC">
      <w:start w:val="1"/>
      <w:numFmt w:val="bullet"/>
      <w:lvlText w:val="o"/>
      <w:lvlJc w:val="left"/>
      <w:pPr>
        <w:ind w:left="3600" w:hanging="360"/>
      </w:pPr>
      <w:rPr>
        <w:rFonts w:ascii="Courier New" w:hAnsi="Courier New" w:hint="default"/>
      </w:rPr>
    </w:lvl>
    <w:lvl w:ilvl="5" w:tplc="6D4EA05E">
      <w:start w:val="1"/>
      <w:numFmt w:val="bullet"/>
      <w:lvlText w:val=""/>
      <w:lvlJc w:val="left"/>
      <w:pPr>
        <w:ind w:left="4320" w:hanging="360"/>
      </w:pPr>
      <w:rPr>
        <w:rFonts w:ascii="Wingdings" w:hAnsi="Wingdings" w:hint="default"/>
      </w:rPr>
    </w:lvl>
    <w:lvl w:ilvl="6" w:tplc="9EA4756A">
      <w:start w:val="1"/>
      <w:numFmt w:val="bullet"/>
      <w:lvlText w:val=""/>
      <w:lvlJc w:val="left"/>
      <w:pPr>
        <w:ind w:left="5040" w:hanging="360"/>
      </w:pPr>
      <w:rPr>
        <w:rFonts w:ascii="Symbol" w:hAnsi="Symbol" w:hint="default"/>
      </w:rPr>
    </w:lvl>
    <w:lvl w:ilvl="7" w:tplc="BFEAE4F0">
      <w:start w:val="1"/>
      <w:numFmt w:val="bullet"/>
      <w:lvlText w:val="o"/>
      <w:lvlJc w:val="left"/>
      <w:pPr>
        <w:ind w:left="5760" w:hanging="360"/>
      </w:pPr>
      <w:rPr>
        <w:rFonts w:ascii="Courier New" w:hAnsi="Courier New" w:hint="default"/>
      </w:rPr>
    </w:lvl>
    <w:lvl w:ilvl="8" w:tplc="7CC05B88">
      <w:start w:val="1"/>
      <w:numFmt w:val="bullet"/>
      <w:lvlText w:val=""/>
      <w:lvlJc w:val="left"/>
      <w:pPr>
        <w:ind w:left="6480" w:hanging="360"/>
      </w:pPr>
      <w:rPr>
        <w:rFonts w:ascii="Wingdings" w:hAnsi="Wingdings" w:hint="default"/>
      </w:rPr>
    </w:lvl>
  </w:abstractNum>
  <w:abstractNum w:abstractNumId="18" w15:restartNumberingAfterBreak="0">
    <w:nsid w:val="51DBD405"/>
    <w:multiLevelType w:val="hybridMultilevel"/>
    <w:tmpl w:val="E86E4780"/>
    <w:lvl w:ilvl="0" w:tplc="5FBE7C1E">
      <w:start w:val="1"/>
      <w:numFmt w:val="bullet"/>
      <w:lvlText w:val=""/>
      <w:lvlJc w:val="left"/>
      <w:pPr>
        <w:ind w:left="720" w:hanging="360"/>
      </w:pPr>
      <w:rPr>
        <w:rFonts w:ascii="Symbol" w:hAnsi="Symbol" w:hint="default"/>
      </w:rPr>
    </w:lvl>
    <w:lvl w:ilvl="1" w:tplc="29BA45E0">
      <w:start w:val="1"/>
      <w:numFmt w:val="bullet"/>
      <w:lvlText w:val=""/>
      <w:lvlJc w:val="left"/>
      <w:pPr>
        <w:ind w:left="1440" w:hanging="360"/>
      </w:pPr>
      <w:rPr>
        <w:rFonts w:ascii="Symbol" w:hAnsi="Symbol" w:hint="default"/>
      </w:rPr>
    </w:lvl>
    <w:lvl w:ilvl="2" w:tplc="0E7AAEAA">
      <w:start w:val="1"/>
      <w:numFmt w:val="bullet"/>
      <w:lvlText w:val=""/>
      <w:lvlJc w:val="left"/>
      <w:pPr>
        <w:ind w:left="2160" w:hanging="360"/>
      </w:pPr>
      <w:rPr>
        <w:rFonts w:ascii="Wingdings" w:hAnsi="Wingdings" w:hint="default"/>
      </w:rPr>
    </w:lvl>
    <w:lvl w:ilvl="3" w:tplc="548CE540">
      <w:start w:val="1"/>
      <w:numFmt w:val="bullet"/>
      <w:lvlText w:val=""/>
      <w:lvlJc w:val="left"/>
      <w:pPr>
        <w:ind w:left="2880" w:hanging="360"/>
      </w:pPr>
      <w:rPr>
        <w:rFonts w:ascii="Symbol" w:hAnsi="Symbol" w:hint="default"/>
      </w:rPr>
    </w:lvl>
    <w:lvl w:ilvl="4" w:tplc="8E2EF3F4">
      <w:start w:val="1"/>
      <w:numFmt w:val="bullet"/>
      <w:lvlText w:val="o"/>
      <w:lvlJc w:val="left"/>
      <w:pPr>
        <w:ind w:left="3600" w:hanging="360"/>
      </w:pPr>
      <w:rPr>
        <w:rFonts w:ascii="Courier New" w:hAnsi="Courier New" w:hint="default"/>
      </w:rPr>
    </w:lvl>
    <w:lvl w:ilvl="5" w:tplc="8308617A">
      <w:start w:val="1"/>
      <w:numFmt w:val="bullet"/>
      <w:lvlText w:val=""/>
      <w:lvlJc w:val="left"/>
      <w:pPr>
        <w:ind w:left="4320" w:hanging="360"/>
      </w:pPr>
      <w:rPr>
        <w:rFonts w:ascii="Wingdings" w:hAnsi="Wingdings" w:hint="default"/>
      </w:rPr>
    </w:lvl>
    <w:lvl w:ilvl="6" w:tplc="15CCBAB2">
      <w:start w:val="1"/>
      <w:numFmt w:val="bullet"/>
      <w:lvlText w:val=""/>
      <w:lvlJc w:val="left"/>
      <w:pPr>
        <w:ind w:left="5040" w:hanging="360"/>
      </w:pPr>
      <w:rPr>
        <w:rFonts w:ascii="Symbol" w:hAnsi="Symbol" w:hint="default"/>
      </w:rPr>
    </w:lvl>
    <w:lvl w:ilvl="7" w:tplc="C874A7BC">
      <w:start w:val="1"/>
      <w:numFmt w:val="bullet"/>
      <w:lvlText w:val="o"/>
      <w:lvlJc w:val="left"/>
      <w:pPr>
        <w:ind w:left="5760" w:hanging="360"/>
      </w:pPr>
      <w:rPr>
        <w:rFonts w:ascii="Courier New" w:hAnsi="Courier New" w:hint="default"/>
      </w:rPr>
    </w:lvl>
    <w:lvl w:ilvl="8" w:tplc="4A9C9D48">
      <w:start w:val="1"/>
      <w:numFmt w:val="bullet"/>
      <w:lvlText w:val=""/>
      <w:lvlJc w:val="left"/>
      <w:pPr>
        <w:ind w:left="6480" w:hanging="360"/>
      </w:pPr>
      <w:rPr>
        <w:rFonts w:ascii="Wingdings" w:hAnsi="Wingdings" w:hint="default"/>
      </w:rPr>
    </w:lvl>
  </w:abstractNum>
  <w:abstractNum w:abstractNumId="19" w15:restartNumberingAfterBreak="0">
    <w:nsid w:val="543631F2"/>
    <w:multiLevelType w:val="hybridMultilevel"/>
    <w:tmpl w:val="39B2D920"/>
    <w:lvl w:ilvl="0" w:tplc="1B3E777E">
      <w:start w:val="1"/>
      <w:numFmt w:val="bullet"/>
      <w:lvlText w:val=""/>
      <w:lvlJc w:val="left"/>
      <w:pPr>
        <w:ind w:left="720" w:hanging="360"/>
      </w:pPr>
      <w:rPr>
        <w:rFonts w:ascii="Symbol" w:hAnsi="Symbol" w:hint="default"/>
      </w:rPr>
    </w:lvl>
    <w:lvl w:ilvl="1" w:tplc="9E9E8EEA">
      <w:start w:val="1"/>
      <w:numFmt w:val="bullet"/>
      <w:lvlText w:val="o"/>
      <w:lvlJc w:val="left"/>
      <w:pPr>
        <w:ind w:left="1440" w:hanging="360"/>
      </w:pPr>
      <w:rPr>
        <w:rFonts w:ascii="Courier New" w:hAnsi="Courier New" w:hint="default"/>
      </w:rPr>
    </w:lvl>
    <w:lvl w:ilvl="2" w:tplc="2248ADC0">
      <w:start w:val="1"/>
      <w:numFmt w:val="bullet"/>
      <w:lvlText w:val=""/>
      <w:lvlJc w:val="left"/>
      <w:pPr>
        <w:ind w:left="2160" w:hanging="360"/>
      </w:pPr>
      <w:rPr>
        <w:rFonts w:ascii="Wingdings" w:hAnsi="Wingdings" w:hint="default"/>
      </w:rPr>
    </w:lvl>
    <w:lvl w:ilvl="3" w:tplc="19AC3FD2">
      <w:start w:val="1"/>
      <w:numFmt w:val="bullet"/>
      <w:lvlText w:val=""/>
      <w:lvlJc w:val="left"/>
      <w:pPr>
        <w:ind w:left="2880" w:hanging="360"/>
      </w:pPr>
      <w:rPr>
        <w:rFonts w:ascii="Symbol" w:hAnsi="Symbol" w:hint="default"/>
      </w:rPr>
    </w:lvl>
    <w:lvl w:ilvl="4" w:tplc="E9FE45DA">
      <w:start w:val="1"/>
      <w:numFmt w:val="bullet"/>
      <w:lvlText w:val="o"/>
      <w:lvlJc w:val="left"/>
      <w:pPr>
        <w:ind w:left="3600" w:hanging="360"/>
      </w:pPr>
      <w:rPr>
        <w:rFonts w:ascii="Courier New" w:hAnsi="Courier New" w:hint="default"/>
      </w:rPr>
    </w:lvl>
    <w:lvl w:ilvl="5" w:tplc="27344C4E">
      <w:start w:val="1"/>
      <w:numFmt w:val="bullet"/>
      <w:lvlText w:val=""/>
      <w:lvlJc w:val="left"/>
      <w:pPr>
        <w:ind w:left="4320" w:hanging="360"/>
      </w:pPr>
      <w:rPr>
        <w:rFonts w:ascii="Wingdings" w:hAnsi="Wingdings" w:hint="default"/>
      </w:rPr>
    </w:lvl>
    <w:lvl w:ilvl="6" w:tplc="B7CCBBB6">
      <w:start w:val="1"/>
      <w:numFmt w:val="bullet"/>
      <w:lvlText w:val=""/>
      <w:lvlJc w:val="left"/>
      <w:pPr>
        <w:ind w:left="5040" w:hanging="360"/>
      </w:pPr>
      <w:rPr>
        <w:rFonts w:ascii="Symbol" w:hAnsi="Symbol" w:hint="default"/>
      </w:rPr>
    </w:lvl>
    <w:lvl w:ilvl="7" w:tplc="D318CDFC">
      <w:start w:val="1"/>
      <w:numFmt w:val="bullet"/>
      <w:lvlText w:val="o"/>
      <w:lvlJc w:val="left"/>
      <w:pPr>
        <w:ind w:left="5760" w:hanging="360"/>
      </w:pPr>
      <w:rPr>
        <w:rFonts w:ascii="Courier New" w:hAnsi="Courier New" w:hint="default"/>
      </w:rPr>
    </w:lvl>
    <w:lvl w:ilvl="8" w:tplc="E93AFC6A">
      <w:start w:val="1"/>
      <w:numFmt w:val="bullet"/>
      <w:lvlText w:val=""/>
      <w:lvlJc w:val="left"/>
      <w:pPr>
        <w:ind w:left="6480" w:hanging="360"/>
      </w:pPr>
      <w:rPr>
        <w:rFonts w:ascii="Wingdings" w:hAnsi="Wingdings" w:hint="default"/>
      </w:rPr>
    </w:lvl>
  </w:abstractNum>
  <w:abstractNum w:abstractNumId="20" w15:restartNumberingAfterBreak="0">
    <w:nsid w:val="54FE3D84"/>
    <w:multiLevelType w:val="hybridMultilevel"/>
    <w:tmpl w:val="46FEDFE0"/>
    <w:lvl w:ilvl="0" w:tplc="25AA74D4">
      <w:start w:val="1"/>
      <w:numFmt w:val="bullet"/>
      <w:lvlText w:val=""/>
      <w:lvlJc w:val="left"/>
      <w:pPr>
        <w:ind w:left="720" w:hanging="360"/>
      </w:pPr>
      <w:rPr>
        <w:rFonts w:ascii="Symbol" w:hAnsi="Symbol" w:hint="default"/>
      </w:rPr>
    </w:lvl>
    <w:lvl w:ilvl="1" w:tplc="64B0143E">
      <w:start w:val="1"/>
      <w:numFmt w:val="bullet"/>
      <w:lvlText w:val=""/>
      <w:lvlJc w:val="left"/>
      <w:pPr>
        <w:ind w:left="1440" w:hanging="360"/>
      </w:pPr>
      <w:rPr>
        <w:rFonts w:ascii="Symbol" w:hAnsi="Symbol" w:hint="default"/>
      </w:rPr>
    </w:lvl>
    <w:lvl w:ilvl="2" w:tplc="02026F18">
      <w:start w:val="1"/>
      <w:numFmt w:val="bullet"/>
      <w:lvlText w:val=""/>
      <w:lvlJc w:val="left"/>
      <w:pPr>
        <w:ind w:left="2160" w:hanging="360"/>
      </w:pPr>
      <w:rPr>
        <w:rFonts w:ascii="Wingdings" w:hAnsi="Wingdings" w:hint="default"/>
      </w:rPr>
    </w:lvl>
    <w:lvl w:ilvl="3" w:tplc="7EC8655A">
      <w:start w:val="1"/>
      <w:numFmt w:val="bullet"/>
      <w:lvlText w:val=""/>
      <w:lvlJc w:val="left"/>
      <w:pPr>
        <w:ind w:left="2880" w:hanging="360"/>
      </w:pPr>
      <w:rPr>
        <w:rFonts w:ascii="Symbol" w:hAnsi="Symbol" w:hint="default"/>
      </w:rPr>
    </w:lvl>
    <w:lvl w:ilvl="4" w:tplc="BA98EE80">
      <w:start w:val="1"/>
      <w:numFmt w:val="bullet"/>
      <w:lvlText w:val="o"/>
      <w:lvlJc w:val="left"/>
      <w:pPr>
        <w:ind w:left="3600" w:hanging="360"/>
      </w:pPr>
      <w:rPr>
        <w:rFonts w:ascii="Courier New" w:hAnsi="Courier New" w:hint="default"/>
      </w:rPr>
    </w:lvl>
    <w:lvl w:ilvl="5" w:tplc="470E5382">
      <w:start w:val="1"/>
      <w:numFmt w:val="bullet"/>
      <w:lvlText w:val=""/>
      <w:lvlJc w:val="left"/>
      <w:pPr>
        <w:ind w:left="4320" w:hanging="360"/>
      </w:pPr>
      <w:rPr>
        <w:rFonts w:ascii="Wingdings" w:hAnsi="Wingdings" w:hint="default"/>
      </w:rPr>
    </w:lvl>
    <w:lvl w:ilvl="6" w:tplc="030ACE9A">
      <w:start w:val="1"/>
      <w:numFmt w:val="bullet"/>
      <w:lvlText w:val=""/>
      <w:lvlJc w:val="left"/>
      <w:pPr>
        <w:ind w:left="5040" w:hanging="360"/>
      </w:pPr>
      <w:rPr>
        <w:rFonts w:ascii="Symbol" w:hAnsi="Symbol" w:hint="default"/>
      </w:rPr>
    </w:lvl>
    <w:lvl w:ilvl="7" w:tplc="7A86DB46">
      <w:start w:val="1"/>
      <w:numFmt w:val="bullet"/>
      <w:lvlText w:val="o"/>
      <w:lvlJc w:val="left"/>
      <w:pPr>
        <w:ind w:left="5760" w:hanging="360"/>
      </w:pPr>
      <w:rPr>
        <w:rFonts w:ascii="Courier New" w:hAnsi="Courier New" w:hint="default"/>
      </w:rPr>
    </w:lvl>
    <w:lvl w:ilvl="8" w:tplc="85A8135C">
      <w:start w:val="1"/>
      <w:numFmt w:val="bullet"/>
      <w:lvlText w:val=""/>
      <w:lvlJc w:val="left"/>
      <w:pPr>
        <w:ind w:left="6480" w:hanging="360"/>
      </w:pPr>
      <w:rPr>
        <w:rFonts w:ascii="Wingdings" w:hAnsi="Wingdings" w:hint="default"/>
      </w:rPr>
    </w:lvl>
  </w:abstractNum>
  <w:abstractNum w:abstractNumId="21" w15:restartNumberingAfterBreak="0">
    <w:nsid w:val="5C04EF52"/>
    <w:multiLevelType w:val="hybridMultilevel"/>
    <w:tmpl w:val="DA823DE4"/>
    <w:lvl w:ilvl="0" w:tplc="C25E07E8">
      <w:start w:val="1"/>
      <w:numFmt w:val="bullet"/>
      <w:lvlText w:val=""/>
      <w:lvlJc w:val="left"/>
      <w:pPr>
        <w:ind w:left="720" w:hanging="360"/>
      </w:pPr>
      <w:rPr>
        <w:rFonts w:ascii="Symbol" w:hAnsi="Symbol" w:hint="default"/>
      </w:rPr>
    </w:lvl>
    <w:lvl w:ilvl="1" w:tplc="9C10A4F6">
      <w:start w:val="1"/>
      <w:numFmt w:val="bullet"/>
      <w:lvlText w:val=""/>
      <w:lvlJc w:val="left"/>
      <w:pPr>
        <w:ind w:left="1440" w:hanging="360"/>
      </w:pPr>
      <w:rPr>
        <w:rFonts w:ascii="Symbol" w:hAnsi="Symbol" w:hint="default"/>
      </w:rPr>
    </w:lvl>
    <w:lvl w:ilvl="2" w:tplc="171CF300">
      <w:start w:val="1"/>
      <w:numFmt w:val="bullet"/>
      <w:lvlText w:val=""/>
      <w:lvlJc w:val="left"/>
      <w:pPr>
        <w:ind w:left="2160" w:hanging="360"/>
      </w:pPr>
      <w:rPr>
        <w:rFonts w:ascii="Wingdings" w:hAnsi="Wingdings" w:hint="default"/>
      </w:rPr>
    </w:lvl>
    <w:lvl w:ilvl="3" w:tplc="E2100B2A">
      <w:start w:val="1"/>
      <w:numFmt w:val="bullet"/>
      <w:lvlText w:val=""/>
      <w:lvlJc w:val="left"/>
      <w:pPr>
        <w:ind w:left="2880" w:hanging="360"/>
      </w:pPr>
      <w:rPr>
        <w:rFonts w:ascii="Symbol" w:hAnsi="Symbol" w:hint="default"/>
      </w:rPr>
    </w:lvl>
    <w:lvl w:ilvl="4" w:tplc="B2D4EB74">
      <w:start w:val="1"/>
      <w:numFmt w:val="bullet"/>
      <w:lvlText w:val="o"/>
      <w:lvlJc w:val="left"/>
      <w:pPr>
        <w:ind w:left="3600" w:hanging="360"/>
      </w:pPr>
      <w:rPr>
        <w:rFonts w:ascii="Courier New" w:hAnsi="Courier New" w:hint="default"/>
      </w:rPr>
    </w:lvl>
    <w:lvl w:ilvl="5" w:tplc="4BB03146">
      <w:start w:val="1"/>
      <w:numFmt w:val="bullet"/>
      <w:lvlText w:val=""/>
      <w:lvlJc w:val="left"/>
      <w:pPr>
        <w:ind w:left="4320" w:hanging="360"/>
      </w:pPr>
      <w:rPr>
        <w:rFonts w:ascii="Wingdings" w:hAnsi="Wingdings" w:hint="default"/>
      </w:rPr>
    </w:lvl>
    <w:lvl w:ilvl="6" w:tplc="CD9EAB5C">
      <w:start w:val="1"/>
      <w:numFmt w:val="bullet"/>
      <w:lvlText w:val=""/>
      <w:lvlJc w:val="left"/>
      <w:pPr>
        <w:ind w:left="5040" w:hanging="360"/>
      </w:pPr>
      <w:rPr>
        <w:rFonts w:ascii="Symbol" w:hAnsi="Symbol" w:hint="default"/>
      </w:rPr>
    </w:lvl>
    <w:lvl w:ilvl="7" w:tplc="83A26B88">
      <w:start w:val="1"/>
      <w:numFmt w:val="bullet"/>
      <w:lvlText w:val="o"/>
      <w:lvlJc w:val="left"/>
      <w:pPr>
        <w:ind w:left="5760" w:hanging="360"/>
      </w:pPr>
      <w:rPr>
        <w:rFonts w:ascii="Courier New" w:hAnsi="Courier New" w:hint="default"/>
      </w:rPr>
    </w:lvl>
    <w:lvl w:ilvl="8" w:tplc="97FAE428">
      <w:start w:val="1"/>
      <w:numFmt w:val="bullet"/>
      <w:lvlText w:val=""/>
      <w:lvlJc w:val="left"/>
      <w:pPr>
        <w:ind w:left="6480" w:hanging="360"/>
      </w:pPr>
      <w:rPr>
        <w:rFonts w:ascii="Wingdings" w:hAnsi="Wingdings" w:hint="default"/>
      </w:rPr>
    </w:lvl>
  </w:abstractNum>
  <w:abstractNum w:abstractNumId="22" w15:restartNumberingAfterBreak="0">
    <w:nsid w:val="5CE33690"/>
    <w:multiLevelType w:val="hybridMultilevel"/>
    <w:tmpl w:val="254C5FA4"/>
    <w:lvl w:ilvl="0" w:tplc="FFFFFFFF">
      <w:start w:val="1"/>
      <w:numFmt w:val="decimal"/>
      <w:lvlText w:val="%1."/>
      <w:lvlJc w:val="left"/>
      <w:pPr>
        <w:ind w:left="720" w:hanging="360"/>
      </w:pPr>
    </w:lvl>
    <w:lvl w:ilvl="1" w:tplc="1A9C3CD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E50B5F"/>
    <w:multiLevelType w:val="hybridMultilevel"/>
    <w:tmpl w:val="6FF20D70"/>
    <w:lvl w:ilvl="0" w:tplc="C59ED3F4">
      <w:start w:val="1"/>
      <w:numFmt w:val="bullet"/>
      <w:lvlText w:val=""/>
      <w:lvlJc w:val="left"/>
      <w:pPr>
        <w:ind w:left="720" w:hanging="360"/>
      </w:pPr>
      <w:rPr>
        <w:rFonts w:ascii="Symbol" w:hAnsi="Symbol" w:hint="default"/>
      </w:rPr>
    </w:lvl>
    <w:lvl w:ilvl="1" w:tplc="E6DC032C">
      <w:start w:val="1"/>
      <w:numFmt w:val="bullet"/>
      <w:lvlText w:val=""/>
      <w:lvlJc w:val="left"/>
      <w:pPr>
        <w:ind w:left="1440" w:hanging="360"/>
      </w:pPr>
      <w:rPr>
        <w:rFonts w:ascii="Symbol" w:hAnsi="Symbol" w:hint="default"/>
      </w:rPr>
    </w:lvl>
    <w:lvl w:ilvl="2" w:tplc="2112158A">
      <w:start w:val="1"/>
      <w:numFmt w:val="bullet"/>
      <w:lvlText w:val=""/>
      <w:lvlJc w:val="left"/>
      <w:pPr>
        <w:ind w:left="2160" w:hanging="360"/>
      </w:pPr>
      <w:rPr>
        <w:rFonts w:ascii="Wingdings" w:hAnsi="Wingdings" w:hint="default"/>
      </w:rPr>
    </w:lvl>
    <w:lvl w:ilvl="3" w:tplc="C5EC84C0">
      <w:start w:val="1"/>
      <w:numFmt w:val="bullet"/>
      <w:lvlText w:val=""/>
      <w:lvlJc w:val="left"/>
      <w:pPr>
        <w:ind w:left="2880" w:hanging="360"/>
      </w:pPr>
      <w:rPr>
        <w:rFonts w:ascii="Symbol" w:hAnsi="Symbol" w:hint="default"/>
      </w:rPr>
    </w:lvl>
    <w:lvl w:ilvl="4" w:tplc="2B6A110A">
      <w:start w:val="1"/>
      <w:numFmt w:val="bullet"/>
      <w:lvlText w:val="o"/>
      <w:lvlJc w:val="left"/>
      <w:pPr>
        <w:ind w:left="3600" w:hanging="360"/>
      </w:pPr>
      <w:rPr>
        <w:rFonts w:ascii="Courier New" w:hAnsi="Courier New" w:hint="default"/>
      </w:rPr>
    </w:lvl>
    <w:lvl w:ilvl="5" w:tplc="2E82AF6E">
      <w:start w:val="1"/>
      <w:numFmt w:val="bullet"/>
      <w:lvlText w:val=""/>
      <w:lvlJc w:val="left"/>
      <w:pPr>
        <w:ind w:left="4320" w:hanging="360"/>
      </w:pPr>
      <w:rPr>
        <w:rFonts w:ascii="Wingdings" w:hAnsi="Wingdings" w:hint="default"/>
      </w:rPr>
    </w:lvl>
    <w:lvl w:ilvl="6" w:tplc="79C8943A">
      <w:start w:val="1"/>
      <w:numFmt w:val="bullet"/>
      <w:lvlText w:val=""/>
      <w:lvlJc w:val="left"/>
      <w:pPr>
        <w:ind w:left="5040" w:hanging="360"/>
      </w:pPr>
      <w:rPr>
        <w:rFonts w:ascii="Symbol" w:hAnsi="Symbol" w:hint="default"/>
      </w:rPr>
    </w:lvl>
    <w:lvl w:ilvl="7" w:tplc="F362A45C">
      <w:start w:val="1"/>
      <w:numFmt w:val="bullet"/>
      <w:lvlText w:val="o"/>
      <w:lvlJc w:val="left"/>
      <w:pPr>
        <w:ind w:left="5760" w:hanging="360"/>
      </w:pPr>
      <w:rPr>
        <w:rFonts w:ascii="Courier New" w:hAnsi="Courier New" w:hint="default"/>
      </w:rPr>
    </w:lvl>
    <w:lvl w:ilvl="8" w:tplc="ED624B38">
      <w:start w:val="1"/>
      <w:numFmt w:val="bullet"/>
      <w:lvlText w:val=""/>
      <w:lvlJc w:val="left"/>
      <w:pPr>
        <w:ind w:left="6480" w:hanging="360"/>
      </w:pPr>
      <w:rPr>
        <w:rFonts w:ascii="Wingdings" w:hAnsi="Wingdings" w:hint="default"/>
      </w:rPr>
    </w:lvl>
  </w:abstractNum>
  <w:abstractNum w:abstractNumId="24" w15:restartNumberingAfterBreak="0">
    <w:nsid w:val="6BB8310B"/>
    <w:multiLevelType w:val="hybridMultilevel"/>
    <w:tmpl w:val="2E54A584"/>
    <w:lvl w:ilvl="0" w:tplc="6228384E">
      <w:start w:val="1"/>
      <w:numFmt w:val="bullet"/>
      <w:lvlText w:val=""/>
      <w:lvlJc w:val="left"/>
      <w:pPr>
        <w:ind w:left="720" w:hanging="360"/>
      </w:pPr>
      <w:rPr>
        <w:rFonts w:ascii="Symbol" w:hAnsi="Symbol" w:hint="default"/>
      </w:rPr>
    </w:lvl>
    <w:lvl w:ilvl="1" w:tplc="700CF088">
      <w:start w:val="1"/>
      <w:numFmt w:val="bullet"/>
      <w:lvlText w:val=""/>
      <w:lvlJc w:val="left"/>
      <w:pPr>
        <w:ind w:left="1440" w:hanging="360"/>
      </w:pPr>
      <w:rPr>
        <w:rFonts w:ascii="Symbol" w:hAnsi="Symbol" w:hint="default"/>
      </w:rPr>
    </w:lvl>
    <w:lvl w:ilvl="2" w:tplc="329E5DB6">
      <w:start w:val="1"/>
      <w:numFmt w:val="bullet"/>
      <w:lvlText w:val=""/>
      <w:lvlJc w:val="left"/>
      <w:pPr>
        <w:ind w:left="2160" w:hanging="360"/>
      </w:pPr>
      <w:rPr>
        <w:rFonts w:ascii="Wingdings" w:hAnsi="Wingdings" w:hint="default"/>
      </w:rPr>
    </w:lvl>
    <w:lvl w:ilvl="3" w:tplc="64E6302A">
      <w:start w:val="1"/>
      <w:numFmt w:val="bullet"/>
      <w:lvlText w:val=""/>
      <w:lvlJc w:val="left"/>
      <w:pPr>
        <w:ind w:left="2880" w:hanging="360"/>
      </w:pPr>
      <w:rPr>
        <w:rFonts w:ascii="Symbol" w:hAnsi="Symbol" w:hint="default"/>
      </w:rPr>
    </w:lvl>
    <w:lvl w:ilvl="4" w:tplc="2D3E0CB0">
      <w:start w:val="1"/>
      <w:numFmt w:val="bullet"/>
      <w:lvlText w:val="o"/>
      <w:lvlJc w:val="left"/>
      <w:pPr>
        <w:ind w:left="3600" w:hanging="360"/>
      </w:pPr>
      <w:rPr>
        <w:rFonts w:ascii="Courier New" w:hAnsi="Courier New" w:hint="default"/>
      </w:rPr>
    </w:lvl>
    <w:lvl w:ilvl="5" w:tplc="1EECA004">
      <w:start w:val="1"/>
      <w:numFmt w:val="bullet"/>
      <w:lvlText w:val=""/>
      <w:lvlJc w:val="left"/>
      <w:pPr>
        <w:ind w:left="4320" w:hanging="360"/>
      </w:pPr>
      <w:rPr>
        <w:rFonts w:ascii="Wingdings" w:hAnsi="Wingdings" w:hint="default"/>
      </w:rPr>
    </w:lvl>
    <w:lvl w:ilvl="6" w:tplc="6560854C">
      <w:start w:val="1"/>
      <w:numFmt w:val="bullet"/>
      <w:lvlText w:val=""/>
      <w:lvlJc w:val="left"/>
      <w:pPr>
        <w:ind w:left="5040" w:hanging="360"/>
      </w:pPr>
      <w:rPr>
        <w:rFonts w:ascii="Symbol" w:hAnsi="Symbol" w:hint="default"/>
      </w:rPr>
    </w:lvl>
    <w:lvl w:ilvl="7" w:tplc="31226BB6">
      <w:start w:val="1"/>
      <w:numFmt w:val="bullet"/>
      <w:lvlText w:val="o"/>
      <w:lvlJc w:val="left"/>
      <w:pPr>
        <w:ind w:left="5760" w:hanging="360"/>
      </w:pPr>
      <w:rPr>
        <w:rFonts w:ascii="Courier New" w:hAnsi="Courier New" w:hint="default"/>
      </w:rPr>
    </w:lvl>
    <w:lvl w:ilvl="8" w:tplc="996678F8">
      <w:start w:val="1"/>
      <w:numFmt w:val="bullet"/>
      <w:lvlText w:val=""/>
      <w:lvlJc w:val="left"/>
      <w:pPr>
        <w:ind w:left="6480" w:hanging="360"/>
      </w:pPr>
      <w:rPr>
        <w:rFonts w:ascii="Wingdings" w:hAnsi="Wingdings" w:hint="default"/>
      </w:rPr>
    </w:lvl>
  </w:abstractNum>
  <w:abstractNum w:abstractNumId="25" w15:restartNumberingAfterBreak="0">
    <w:nsid w:val="71E2D0F3"/>
    <w:multiLevelType w:val="hybridMultilevel"/>
    <w:tmpl w:val="90884056"/>
    <w:lvl w:ilvl="0" w:tplc="B738837A">
      <w:start w:val="1"/>
      <w:numFmt w:val="bullet"/>
      <w:lvlText w:val=""/>
      <w:lvlJc w:val="left"/>
      <w:pPr>
        <w:ind w:left="720" w:hanging="360"/>
      </w:pPr>
      <w:rPr>
        <w:rFonts w:ascii="Symbol" w:hAnsi="Symbol" w:hint="default"/>
      </w:rPr>
    </w:lvl>
    <w:lvl w:ilvl="1" w:tplc="4B58DD34">
      <w:start w:val="1"/>
      <w:numFmt w:val="bullet"/>
      <w:lvlText w:val=""/>
      <w:lvlJc w:val="left"/>
      <w:pPr>
        <w:ind w:left="1440" w:hanging="360"/>
      </w:pPr>
      <w:rPr>
        <w:rFonts w:ascii="Symbol" w:hAnsi="Symbol" w:hint="default"/>
      </w:rPr>
    </w:lvl>
    <w:lvl w:ilvl="2" w:tplc="B5CE1BD6">
      <w:start w:val="1"/>
      <w:numFmt w:val="bullet"/>
      <w:lvlText w:val=""/>
      <w:lvlJc w:val="left"/>
      <w:pPr>
        <w:ind w:left="2160" w:hanging="360"/>
      </w:pPr>
      <w:rPr>
        <w:rFonts w:ascii="Wingdings" w:hAnsi="Wingdings" w:hint="default"/>
      </w:rPr>
    </w:lvl>
    <w:lvl w:ilvl="3" w:tplc="5E3CA8AA">
      <w:start w:val="1"/>
      <w:numFmt w:val="bullet"/>
      <w:lvlText w:val=""/>
      <w:lvlJc w:val="left"/>
      <w:pPr>
        <w:ind w:left="2880" w:hanging="360"/>
      </w:pPr>
      <w:rPr>
        <w:rFonts w:ascii="Symbol" w:hAnsi="Symbol" w:hint="default"/>
      </w:rPr>
    </w:lvl>
    <w:lvl w:ilvl="4" w:tplc="F6D0562A">
      <w:start w:val="1"/>
      <w:numFmt w:val="bullet"/>
      <w:lvlText w:val="o"/>
      <w:lvlJc w:val="left"/>
      <w:pPr>
        <w:ind w:left="3600" w:hanging="360"/>
      </w:pPr>
      <w:rPr>
        <w:rFonts w:ascii="Courier New" w:hAnsi="Courier New" w:hint="default"/>
      </w:rPr>
    </w:lvl>
    <w:lvl w:ilvl="5" w:tplc="0E88C152">
      <w:start w:val="1"/>
      <w:numFmt w:val="bullet"/>
      <w:lvlText w:val=""/>
      <w:lvlJc w:val="left"/>
      <w:pPr>
        <w:ind w:left="4320" w:hanging="360"/>
      </w:pPr>
      <w:rPr>
        <w:rFonts w:ascii="Wingdings" w:hAnsi="Wingdings" w:hint="default"/>
      </w:rPr>
    </w:lvl>
    <w:lvl w:ilvl="6" w:tplc="0AA476CA">
      <w:start w:val="1"/>
      <w:numFmt w:val="bullet"/>
      <w:lvlText w:val=""/>
      <w:lvlJc w:val="left"/>
      <w:pPr>
        <w:ind w:left="5040" w:hanging="360"/>
      </w:pPr>
      <w:rPr>
        <w:rFonts w:ascii="Symbol" w:hAnsi="Symbol" w:hint="default"/>
      </w:rPr>
    </w:lvl>
    <w:lvl w:ilvl="7" w:tplc="99361792">
      <w:start w:val="1"/>
      <w:numFmt w:val="bullet"/>
      <w:lvlText w:val="o"/>
      <w:lvlJc w:val="left"/>
      <w:pPr>
        <w:ind w:left="5760" w:hanging="360"/>
      </w:pPr>
      <w:rPr>
        <w:rFonts w:ascii="Courier New" w:hAnsi="Courier New" w:hint="default"/>
      </w:rPr>
    </w:lvl>
    <w:lvl w:ilvl="8" w:tplc="96F82ED4">
      <w:start w:val="1"/>
      <w:numFmt w:val="bullet"/>
      <w:lvlText w:val=""/>
      <w:lvlJc w:val="left"/>
      <w:pPr>
        <w:ind w:left="6480" w:hanging="360"/>
      </w:pPr>
      <w:rPr>
        <w:rFonts w:ascii="Wingdings" w:hAnsi="Wingdings" w:hint="default"/>
      </w:rPr>
    </w:lvl>
  </w:abstractNum>
  <w:num w:numId="1" w16cid:durableId="1712994651">
    <w:abstractNumId w:val="8"/>
  </w:num>
  <w:num w:numId="2" w16cid:durableId="382101253">
    <w:abstractNumId w:val="17"/>
  </w:num>
  <w:num w:numId="3" w16cid:durableId="804930830">
    <w:abstractNumId w:val="0"/>
  </w:num>
  <w:num w:numId="4" w16cid:durableId="1846674330">
    <w:abstractNumId w:val="21"/>
  </w:num>
  <w:num w:numId="5" w16cid:durableId="1810053531">
    <w:abstractNumId w:val="10"/>
  </w:num>
  <w:num w:numId="6" w16cid:durableId="599221769">
    <w:abstractNumId w:val="24"/>
  </w:num>
  <w:num w:numId="7" w16cid:durableId="265043049">
    <w:abstractNumId w:val="25"/>
  </w:num>
  <w:num w:numId="8" w16cid:durableId="185364885">
    <w:abstractNumId w:val="4"/>
  </w:num>
  <w:num w:numId="9" w16cid:durableId="325523861">
    <w:abstractNumId w:val="12"/>
  </w:num>
  <w:num w:numId="10" w16cid:durableId="1382746359">
    <w:abstractNumId w:val="23"/>
  </w:num>
  <w:num w:numId="11" w16cid:durableId="1224564134">
    <w:abstractNumId w:val="14"/>
  </w:num>
  <w:num w:numId="12" w16cid:durableId="463081615">
    <w:abstractNumId w:val="11"/>
  </w:num>
  <w:num w:numId="13" w16cid:durableId="1584756038">
    <w:abstractNumId w:val="18"/>
  </w:num>
  <w:num w:numId="14" w16cid:durableId="1774938489">
    <w:abstractNumId w:val="1"/>
  </w:num>
  <w:num w:numId="15" w16cid:durableId="1562248255">
    <w:abstractNumId w:val="7"/>
  </w:num>
  <w:num w:numId="16" w16cid:durableId="423573209">
    <w:abstractNumId w:val="5"/>
  </w:num>
  <w:num w:numId="17" w16cid:durableId="33503189">
    <w:abstractNumId w:val="6"/>
  </w:num>
  <w:num w:numId="18" w16cid:durableId="1140267718">
    <w:abstractNumId w:val="20"/>
  </w:num>
  <w:num w:numId="19" w16cid:durableId="174416668">
    <w:abstractNumId w:val="15"/>
  </w:num>
  <w:num w:numId="20" w16cid:durableId="207618964">
    <w:abstractNumId w:val="13"/>
  </w:num>
  <w:num w:numId="21" w16cid:durableId="1632713452">
    <w:abstractNumId w:val="19"/>
  </w:num>
  <w:num w:numId="22" w16cid:durableId="1819565987">
    <w:abstractNumId w:val="16"/>
  </w:num>
  <w:num w:numId="23" w16cid:durableId="282544263">
    <w:abstractNumId w:val="9"/>
  </w:num>
  <w:num w:numId="24" w16cid:durableId="1618371533">
    <w:abstractNumId w:val="3"/>
  </w:num>
  <w:num w:numId="25" w16cid:durableId="18090061">
    <w:abstractNumId w:val="22"/>
  </w:num>
  <w:num w:numId="26" w16cid:durableId="18821610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formatting="1" w:enforcement="1" w:cryptProviderType="rsaAES" w:cryptAlgorithmClass="hash" w:cryptAlgorithmType="typeAny" w:cryptAlgorithmSid="14" w:cryptSpinCount="100000" w:hash="3rcygHNh/eQPHIHILnO/AB2aYezvNdNq+5JtWhI9cLif8SfjIx/pg9EKEWI/MwdInjOuibkBe53ArxsRRDaVGw==" w:salt="Sryr5e2pTWHw96XBiHZS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0E"/>
    <w:rsid w:val="000023DC"/>
    <w:rsid w:val="00015086"/>
    <w:rsid w:val="00035329"/>
    <w:rsid w:val="00051D44"/>
    <w:rsid w:val="000713F8"/>
    <w:rsid w:val="000B0B1B"/>
    <w:rsid w:val="000B2918"/>
    <w:rsid w:val="000C7384"/>
    <w:rsid w:val="000E1CE2"/>
    <w:rsid w:val="001100DC"/>
    <w:rsid w:val="00132974"/>
    <w:rsid w:val="00137F6C"/>
    <w:rsid w:val="001960A4"/>
    <w:rsid w:val="001D5130"/>
    <w:rsid w:val="001E60E4"/>
    <w:rsid w:val="00237A41"/>
    <w:rsid w:val="002438CD"/>
    <w:rsid w:val="00281784"/>
    <w:rsid w:val="00282CA3"/>
    <w:rsid w:val="002960F8"/>
    <w:rsid w:val="002A73EA"/>
    <w:rsid w:val="002B521C"/>
    <w:rsid w:val="002F2FA5"/>
    <w:rsid w:val="002F3CCD"/>
    <w:rsid w:val="003336AF"/>
    <w:rsid w:val="00344F0E"/>
    <w:rsid w:val="00365090"/>
    <w:rsid w:val="003C4FFD"/>
    <w:rsid w:val="003D1D3A"/>
    <w:rsid w:val="003D3267"/>
    <w:rsid w:val="003F19A5"/>
    <w:rsid w:val="0040238F"/>
    <w:rsid w:val="00421148"/>
    <w:rsid w:val="0045715F"/>
    <w:rsid w:val="0049097F"/>
    <w:rsid w:val="005656F5"/>
    <w:rsid w:val="005B1839"/>
    <w:rsid w:val="00602FFD"/>
    <w:rsid w:val="006277F6"/>
    <w:rsid w:val="00635B65"/>
    <w:rsid w:val="0064375B"/>
    <w:rsid w:val="00651EBD"/>
    <w:rsid w:val="006B70F6"/>
    <w:rsid w:val="00724BB4"/>
    <w:rsid w:val="00746084"/>
    <w:rsid w:val="00775A30"/>
    <w:rsid w:val="007A43F8"/>
    <w:rsid w:val="007B1EEC"/>
    <w:rsid w:val="007D0053"/>
    <w:rsid w:val="007D0DC7"/>
    <w:rsid w:val="007F2A60"/>
    <w:rsid w:val="00815CE6"/>
    <w:rsid w:val="00820906"/>
    <w:rsid w:val="0085014F"/>
    <w:rsid w:val="00873963"/>
    <w:rsid w:val="008B53F0"/>
    <w:rsid w:val="008F5E59"/>
    <w:rsid w:val="00901293"/>
    <w:rsid w:val="009779CE"/>
    <w:rsid w:val="009B34E2"/>
    <w:rsid w:val="009B6B87"/>
    <w:rsid w:val="009E5D8B"/>
    <w:rsid w:val="00A26852"/>
    <w:rsid w:val="00AE00F3"/>
    <w:rsid w:val="00B1130E"/>
    <w:rsid w:val="00B211EF"/>
    <w:rsid w:val="00BA4E15"/>
    <w:rsid w:val="00BB3E20"/>
    <w:rsid w:val="00BE30A0"/>
    <w:rsid w:val="00BF3067"/>
    <w:rsid w:val="00C25A7F"/>
    <w:rsid w:val="00C649F1"/>
    <w:rsid w:val="00CD3CFB"/>
    <w:rsid w:val="00CE5FCE"/>
    <w:rsid w:val="00D23AE4"/>
    <w:rsid w:val="00D466AA"/>
    <w:rsid w:val="00D739CF"/>
    <w:rsid w:val="00D816B0"/>
    <w:rsid w:val="00D9393F"/>
    <w:rsid w:val="00E03EE3"/>
    <w:rsid w:val="00E93425"/>
    <w:rsid w:val="00EC7DC1"/>
    <w:rsid w:val="00EE360A"/>
    <w:rsid w:val="00EF735C"/>
    <w:rsid w:val="00F83647"/>
    <w:rsid w:val="00FB649D"/>
    <w:rsid w:val="00FB697A"/>
    <w:rsid w:val="00FF1C12"/>
    <w:rsid w:val="013EA3CE"/>
    <w:rsid w:val="03CB3BCE"/>
    <w:rsid w:val="049A599F"/>
    <w:rsid w:val="04B1A34C"/>
    <w:rsid w:val="0554AB21"/>
    <w:rsid w:val="07DCBCC6"/>
    <w:rsid w:val="090386DE"/>
    <w:rsid w:val="09C25FDC"/>
    <w:rsid w:val="0A224955"/>
    <w:rsid w:val="0A2E82BA"/>
    <w:rsid w:val="0AC44561"/>
    <w:rsid w:val="0BBD60B1"/>
    <w:rsid w:val="0C3228AA"/>
    <w:rsid w:val="0DFE14B9"/>
    <w:rsid w:val="10B1755C"/>
    <w:rsid w:val="10B9344C"/>
    <w:rsid w:val="115F1BF3"/>
    <w:rsid w:val="11F41509"/>
    <w:rsid w:val="1290E6A5"/>
    <w:rsid w:val="1300FA04"/>
    <w:rsid w:val="13835729"/>
    <w:rsid w:val="13B487C2"/>
    <w:rsid w:val="15673FF1"/>
    <w:rsid w:val="1680CA07"/>
    <w:rsid w:val="16C01C80"/>
    <w:rsid w:val="1734ADC6"/>
    <w:rsid w:val="190AC4C2"/>
    <w:rsid w:val="1A2AEAAF"/>
    <w:rsid w:val="1A54B89E"/>
    <w:rsid w:val="1E70A4A0"/>
    <w:rsid w:val="20647D7C"/>
    <w:rsid w:val="22E10302"/>
    <w:rsid w:val="25BE3346"/>
    <w:rsid w:val="27125071"/>
    <w:rsid w:val="275F3705"/>
    <w:rsid w:val="2A4ADC76"/>
    <w:rsid w:val="2DC5AF34"/>
    <w:rsid w:val="2FBC5565"/>
    <w:rsid w:val="3138B14D"/>
    <w:rsid w:val="3139A979"/>
    <w:rsid w:val="31EE1F3B"/>
    <w:rsid w:val="32E09D27"/>
    <w:rsid w:val="33B1E393"/>
    <w:rsid w:val="34F52217"/>
    <w:rsid w:val="38557903"/>
    <w:rsid w:val="3926620B"/>
    <w:rsid w:val="39421DBD"/>
    <w:rsid w:val="39FC1994"/>
    <w:rsid w:val="3C34417E"/>
    <w:rsid w:val="3CED9188"/>
    <w:rsid w:val="3F17FD8E"/>
    <w:rsid w:val="3F26A323"/>
    <w:rsid w:val="3F891511"/>
    <w:rsid w:val="3F9E0AD1"/>
    <w:rsid w:val="40084365"/>
    <w:rsid w:val="43D799F6"/>
    <w:rsid w:val="4599BD20"/>
    <w:rsid w:val="46B4938D"/>
    <w:rsid w:val="473EB4F6"/>
    <w:rsid w:val="49AD14F7"/>
    <w:rsid w:val="4A86FC93"/>
    <w:rsid w:val="4B595C73"/>
    <w:rsid w:val="4BDE7BB1"/>
    <w:rsid w:val="5385A59C"/>
    <w:rsid w:val="56CA9156"/>
    <w:rsid w:val="57045F6A"/>
    <w:rsid w:val="57109C07"/>
    <w:rsid w:val="5888BDC8"/>
    <w:rsid w:val="5AE85FA5"/>
    <w:rsid w:val="5C177409"/>
    <w:rsid w:val="5E484582"/>
    <w:rsid w:val="5EF05515"/>
    <w:rsid w:val="5F176C25"/>
    <w:rsid w:val="5F552108"/>
    <w:rsid w:val="61328749"/>
    <w:rsid w:val="66965BDB"/>
    <w:rsid w:val="67CCEF65"/>
    <w:rsid w:val="6903C4EA"/>
    <w:rsid w:val="691BAADC"/>
    <w:rsid w:val="6946D294"/>
    <w:rsid w:val="6B1E8FAE"/>
    <w:rsid w:val="6B9A44D3"/>
    <w:rsid w:val="6C349AF0"/>
    <w:rsid w:val="6CAC417D"/>
    <w:rsid w:val="6E3C50C4"/>
    <w:rsid w:val="6E52DF3C"/>
    <w:rsid w:val="6EEA7DA5"/>
    <w:rsid w:val="6EF355BD"/>
    <w:rsid w:val="6F4F29E1"/>
    <w:rsid w:val="70F5E675"/>
    <w:rsid w:val="713C7816"/>
    <w:rsid w:val="71E1B8E0"/>
    <w:rsid w:val="7246E875"/>
    <w:rsid w:val="73044EBB"/>
    <w:rsid w:val="791848EE"/>
    <w:rsid w:val="7A7A06E1"/>
    <w:rsid w:val="7BC3D39E"/>
    <w:rsid w:val="7C090B4D"/>
    <w:rsid w:val="7CAC75B5"/>
    <w:rsid w:val="7D019B6E"/>
    <w:rsid w:val="7D7FA256"/>
    <w:rsid w:val="7DB61B02"/>
    <w:rsid w:val="7DC607A2"/>
    <w:rsid w:val="7EAF2BDE"/>
    <w:rsid w:val="7F0FA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0165"/>
  <w15:chartTrackingRefBased/>
  <w15:docId w15:val="{D8AEEC16-46E5-4BD8-BB7E-CF626262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FO paragraph font"/>
    <w:qFormat/>
    <w:rsid w:val="000713F8"/>
    <w:rPr>
      <w:rFonts w:ascii="Open Sans" w:hAnsi="Open Sans"/>
    </w:rPr>
  </w:style>
  <w:style w:type="paragraph" w:styleId="Heading1">
    <w:name w:val="heading 1"/>
    <w:aliases w:val="CFO Heading 1"/>
    <w:basedOn w:val="Normal"/>
    <w:next w:val="Normal"/>
    <w:link w:val="Heading1Char"/>
    <w:autoRedefine/>
    <w:uiPriority w:val="9"/>
    <w:qFormat/>
    <w:rsid w:val="009779CE"/>
    <w:pPr>
      <w:keepNext/>
      <w:keepLines/>
      <w:tabs>
        <w:tab w:val="left" w:pos="1538"/>
      </w:tabs>
      <w:spacing w:before="240" w:after="0"/>
      <w:outlineLvl w:val="0"/>
    </w:pPr>
    <w:rPr>
      <w:rFonts w:eastAsiaTheme="majorEastAsia" w:cstheme="majorBidi"/>
      <w:sz w:val="32"/>
      <w:szCs w:val="32"/>
    </w:rPr>
  </w:style>
  <w:style w:type="paragraph" w:styleId="Heading2">
    <w:name w:val="heading 2"/>
    <w:aliases w:val="CFO Heading 2"/>
    <w:basedOn w:val="Normal"/>
    <w:next w:val="Normal"/>
    <w:link w:val="Heading2Char"/>
    <w:autoRedefine/>
    <w:uiPriority w:val="9"/>
    <w:unhideWhenUsed/>
    <w:qFormat/>
    <w:rsid w:val="00B1130E"/>
    <w:pPr>
      <w:keepNext/>
      <w:keepLines/>
      <w:tabs>
        <w:tab w:val="left" w:pos="972"/>
      </w:tabs>
      <w:spacing w:before="89" w:after="0"/>
      <w:outlineLvl w:val="1"/>
    </w:pPr>
    <w:rPr>
      <w:rFonts w:eastAsiaTheme="majorEastAsia" w:cstheme="majorBidi"/>
      <w:sz w:val="28"/>
      <w:szCs w:val="26"/>
    </w:rPr>
  </w:style>
  <w:style w:type="paragraph" w:styleId="Heading3">
    <w:name w:val="heading 3"/>
    <w:aliases w:val="CFO Heading 3"/>
    <w:basedOn w:val="Normal"/>
    <w:next w:val="Normal"/>
    <w:link w:val="Heading3Char"/>
    <w:autoRedefine/>
    <w:uiPriority w:val="9"/>
    <w:unhideWhenUsed/>
    <w:qFormat/>
    <w:rsid w:val="00CE5FCE"/>
    <w:pPr>
      <w:keepNext/>
      <w:keepLines/>
      <w:spacing w:before="40" w:after="0"/>
      <w:outlineLvl w:val="2"/>
    </w:pPr>
    <w:rPr>
      <w:rFonts w:eastAsiaTheme="majorEastAsia" w:cstheme="majorBidi"/>
      <w:szCs w:val="24"/>
    </w:rPr>
  </w:style>
  <w:style w:type="paragraph" w:styleId="Heading4">
    <w:name w:val="heading 4"/>
    <w:aliases w:val="CFO Heading 4"/>
    <w:basedOn w:val="Normal"/>
    <w:next w:val="Normal"/>
    <w:link w:val="Heading4Char"/>
    <w:autoRedefine/>
    <w:uiPriority w:val="9"/>
    <w:unhideWhenUsed/>
    <w:qFormat/>
    <w:rsid w:val="000713F8"/>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FB649D"/>
    <w:pPr>
      <w:keepNext/>
      <w:keepLines/>
      <w:spacing w:before="40" w:after="0"/>
      <w:outlineLvl w:val="4"/>
    </w:pPr>
    <w:rPr>
      <w:rFonts w:asciiTheme="majorHAnsi" w:eastAsiaTheme="majorEastAsia" w:hAnsiTheme="majorHAnsi" w:cstheme="majorBidi"/>
      <w:color w:val="522749"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21148"/>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421148"/>
    <w:rPr>
      <w:rFonts w:eastAsiaTheme="minorEastAsia"/>
      <w:kern w:val="0"/>
      <w:lang w:eastAsia="en-GB"/>
      <w14:ligatures w14:val="none"/>
    </w:rPr>
  </w:style>
  <w:style w:type="paragraph" w:styleId="Title">
    <w:name w:val="Title"/>
    <w:aliases w:val="CFO Title"/>
    <w:basedOn w:val="Normal"/>
    <w:next w:val="Normal"/>
    <w:link w:val="TitleChar"/>
    <w:autoRedefine/>
    <w:uiPriority w:val="10"/>
    <w:qFormat/>
    <w:rsid w:val="0045715F"/>
    <w:pPr>
      <w:spacing w:after="0" w:line="240" w:lineRule="auto"/>
      <w:contextualSpacing/>
    </w:pPr>
    <w:rPr>
      <w:rFonts w:eastAsiaTheme="majorEastAsia" w:cstheme="majorBidi"/>
      <w:b/>
      <w:color w:val="FFFFFF" w:themeColor="background1"/>
      <w:spacing w:val="-10"/>
      <w:kern w:val="28"/>
      <w:sz w:val="96"/>
      <w:szCs w:val="56"/>
    </w:rPr>
  </w:style>
  <w:style w:type="character" w:customStyle="1" w:styleId="TitleChar">
    <w:name w:val="Title Char"/>
    <w:aliases w:val="CFO Title Char"/>
    <w:basedOn w:val="DefaultParagraphFont"/>
    <w:link w:val="Title"/>
    <w:uiPriority w:val="10"/>
    <w:rsid w:val="0045715F"/>
    <w:rPr>
      <w:rFonts w:ascii="Open Sans" w:eastAsiaTheme="majorEastAsia" w:hAnsi="Open Sans" w:cstheme="majorBidi"/>
      <w:b/>
      <w:color w:val="FFFFFF" w:themeColor="background1"/>
      <w:spacing w:val="-10"/>
      <w:kern w:val="28"/>
      <w:sz w:val="96"/>
      <w:szCs w:val="56"/>
    </w:rPr>
  </w:style>
  <w:style w:type="character" w:customStyle="1" w:styleId="oypena">
    <w:name w:val="oypena"/>
    <w:basedOn w:val="DefaultParagraphFont"/>
    <w:rsid w:val="00E93425"/>
  </w:style>
  <w:style w:type="character" w:customStyle="1" w:styleId="Heading1Char">
    <w:name w:val="Heading 1 Char"/>
    <w:aliases w:val="CFO Heading 1 Char"/>
    <w:basedOn w:val="DefaultParagraphFont"/>
    <w:link w:val="Heading1"/>
    <w:uiPriority w:val="9"/>
    <w:rsid w:val="009779CE"/>
    <w:rPr>
      <w:rFonts w:ascii="Open Sans" w:eastAsiaTheme="majorEastAsia" w:hAnsi="Open Sans" w:cstheme="majorBidi"/>
      <w:sz w:val="32"/>
      <w:szCs w:val="32"/>
    </w:rPr>
  </w:style>
  <w:style w:type="paragraph" w:customStyle="1" w:styleId="CoverPageSubtitle">
    <w:name w:val="Cover Page Subtitle"/>
    <w:basedOn w:val="Heading1"/>
    <w:link w:val="CoverPageSubtitleChar"/>
    <w:qFormat/>
    <w:rsid w:val="00237A41"/>
    <w:rPr>
      <w:color w:val="FFFFFF" w:themeColor="background1"/>
      <w:sz w:val="72"/>
    </w:rPr>
  </w:style>
  <w:style w:type="character" w:customStyle="1" w:styleId="CoverPageSubtitleChar">
    <w:name w:val="Cover Page Subtitle Char"/>
    <w:basedOn w:val="Heading1Char"/>
    <w:link w:val="CoverPageSubtitle"/>
    <w:rsid w:val="00237A41"/>
    <w:rPr>
      <w:rFonts w:ascii="Open Sans" w:eastAsiaTheme="majorEastAsia" w:hAnsi="Open Sans" w:cstheme="majorBidi"/>
      <w:color w:val="FFFFFF" w:themeColor="background1"/>
      <w:sz w:val="72"/>
      <w:szCs w:val="32"/>
    </w:rPr>
  </w:style>
  <w:style w:type="paragraph" w:styleId="TOCHeading">
    <w:name w:val="TOC Heading"/>
    <w:aliases w:val="CFO TOC Heading"/>
    <w:basedOn w:val="Heading1"/>
    <w:next w:val="Normal"/>
    <w:autoRedefine/>
    <w:uiPriority w:val="39"/>
    <w:unhideWhenUsed/>
    <w:qFormat/>
    <w:rsid w:val="003336AF"/>
    <w:pPr>
      <w:outlineLvl w:val="9"/>
    </w:pPr>
    <w:rPr>
      <w:kern w:val="0"/>
      <w:lang w:eastAsia="en-GB"/>
      <w14:ligatures w14:val="none"/>
    </w:rPr>
  </w:style>
  <w:style w:type="paragraph" w:styleId="TOC1">
    <w:name w:val="toc 1"/>
    <w:basedOn w:val="Normal"/>
    <w:next w:val="Normal"/>
    <w:autoRedefine/>
    <w:uiPriority w:val="39"/>
    <w:unhideWhenUsed/>
    <w:rsid w:val="003336AF"/>
    <w:pPr>
      <w:spacing w:after="100"/>
    </w:pPr>
  </w:style>
  <w:style w:type="character" w:styleId="Hyperlink">
    <w:name w:val="Hyperlink"/>
    <w:basedOn w:val="DefaultParagraphFont"/>
    <w:uiPriority w:val="99"/>
    <w:unhideWhenUsed/>
    <w:rsid w:val="003336AF"/>
    <w:rPr>
      <w:color w:val="0563C1" w:themeColor="hyperlink"/>
      <w:u w:val="single"/>
    </w:rPr>
  </w:style>
  <w:style w:type="character" w:customStyle="1" w:styleId="Heading2Char">
    <w:name w:val="Heading 2 Char"/>
    <w:aliases w:val="CFO Heading 2 Char"/>
    <w:basedOn w:val="DefaultParagraphFont"/>
    <w:link w:val="Heading2"/>
    <w:uiPriority w:val="9"/>
    <w:rsid w:val="00B1130E"/>
    <w:rPr>
      <w:rFonts w:ascii="Open Sans" w:eastAsiaTheme="majorEastAsia" w:hAnsi="Open Sans" w:cstheme="majorBidi"/>
      <w:sz w:val="28"/>
      <w:szCs w:val="26"/>
    </w:rPr>
  </w:style>
  <w:style w:type="character" w:customStyle="1" w:styleId="Heading3Char">
    <w:name w:val="Heading 3 Char"/>
    <w:aliases w:val="CFO Heading 3 Char"/>
    <w:basedOn w:val="DefaultParagraphFont"/>
    <w:link w:val="Heading3"/>
    <w:uiPriority w:val="9"/>
    <w:rsid w:val="00CE5FCE"/>
    <w:rPr>
      <w:rFonts w:ascii="Open Sans" w:eastAsiaTheme="majorEastAsia" w:hAnsi="Open Sans" w:cstheme="majorBidi"/>
      <w:szCs w:val="24"/>
    </w:rPr>
  </w:style>
  <w:style w:type="character" w:customStyle="1" w:styleId="Heading4Char">
    <w:name w:val="Heading 4 Char"/>
    <w:aliases w:val="CFO Heading 4 Char"/>
    <w:basedOn w:val="DefaultParagraphFont"/>
    <w:link w:val="Heading4"/>
    <w:uiPriority w:val="9"/>
    <w:rsid w:val="000713F8"/>
    <w:rPr>
      <w:rFonts w:ascii="Open Sans" w:eastAsiaTheme="majorEastAsia" w:hAnsi="Open Sans" w:cstheme="majorBidi"/>
      <w:i/>
      <w:iCs/>
      <w:sz w:val="24"/>
    </w:rPr>
  </w:style>
  <w:style w:type="paragraph" w:styleId="Subtitle">
    <w:name w:val="Subtitle"/>
    <w:aliases w:val="CFO Subtitle"/>
    <w:basedOn w:val="Normal"/>
    <w:next w:val="Normal"/>
    <w:link w:val="SubtitleChar"/>
    <w:autoRedefine/>
    <w:uiPriority w:val="11"/>
    <w:qFormat/>
    <w:rsid w:val="000713F8"/>
    <w:pPr>
      <w:numPr>
        <w:ilvl w:val="1"/>
      </w:numPr>
    </w:pPr>
    <w:rPr>
      <w:rFonts w:eastAsiaTheme="minorEastAsia"/>
      <w:i/>
      <w:spacing w:val="15"/>
      <w:sz w:val="28"/>
    </w:rPr>
  </w:style>
  <w:style w:type="character" w:customStyle="1" w:styleId="SubtitleChar">
    <w:name w:val="Subtitle Char"/>
    <w:aliases w:val="CFO Subtitle Char"/>
    <w:basedOn w:val="DefaultParagraphFont"/>
    <w:link w:val="Subtitle"/>
    <w:uiPriority w:val="11"/>
    <w:rsid w:val="000713F8"/>
    <w:rPr>
      <w:rFonts w:ascii="Open Sans" w:eastAsiaTheme="minorEastAsia" w:hAnsi="Open Sans"/>
      <w:i/>
      <w:spacing w:val="15"/>
      <w:sz w:val="28"/>
    </w:rPr>
  </w:style>
  <w:style w:type="character" w:styleId="SubtleEmphasis">
    <w:name w:val="Subtle Emphasis"/>
    <w:aliases w:val="CFO Subtle Emphasis"/>
    <w:basedOn w:val="DefaultParagraphFont"/>
    <w:uiPriority w:val="19"/>
    <w:qFormat/>
    <w:rsid w:val="000713F8"/>
    <w:rPr>
      <w:rFonts w:ascii="Open Sans" w:hAnsi="Open Sans"/>
      <w:i/>
      <w:iCs/>
      <w:color w:val="auto"/>
      <w:sz w:val="22"/>
    </w:rPr>
  </w:style>
  <w:style w:type="character" w:styleId="Emphasis">
    <w:name w:val="Emphasis"/>
    <w:aliases w:val="CFO Emphasis"/>
    <w:basedOn w:val="DefaultParagraphFont"/>
    <w:uiPriority w:val="20"/>
    <w:qFormat/>
    <w:rsid w:val="000713F8"/>
    <w:rPr>
      <w:rFonts w:ascii="Open Sans" w:hAnsi="Open Sans"/>
      <w:i/>
      <w:iCs/>
      <w:color w:val="34586E"/>
      <w:sz w:val="22"/>
    </w:rPr>
  </w:style>
  <w:style w:type="character" w:styleId="IntenseEmphasis">
    <w:name w:val="Intense Emphasis"/>
    <w:aliases w:val="CFO Intense Emphasis"/>
    <w:basedOn w:val="DefaultParagraphFont"/>
    <w:uiPriority w:val="21"/>
    <w:qFormat/>
    <w:rsid w:val="000713F8"/>
    <w:rPr>
      <w:rFonts w:ascii="Open Sans" w:hAnsi="Open Sans"/>
      <w:i/>
      <w:iCs/>
      <w:color w:val="6E3562" w:themeColor="accent1"/>
      <w:sz w:val="22"/>
    </w:rPr>
  </w:style>
  <w:style w:type="character" w:styleId="Strong">
    <w:name w:val="Strong"/>
    <w:aliases w:val="CFO Bold"/>
    <w:basedOn w:val="DefaultParagraphFont"/>
    <w:uiPriority w:val="22"/>
    <w:qFormat/>
    <w:rsid w:val="000713F8"/>
    <w:rPr>
      <w:rFonts w:ascii="Open Sans" w:hAnsi="Open Sans"/>
      <w:b/>
      <w:bCs/>
      <w:sz w:val="22"/>
    </w:rPr>
  </w:style>
  <w:style w:type="paragraph" w:styleId="IntenseQuote">
    <w:name w:val="Intense Quote"/>
    <w:aliases w:val="CFO  Quote"/>
    <w:basedOn w:val="Normal"/>
    <w:next w:val="Normal"/>
    <w:link w:val="IntenseQuoteChar"/>
    <w:autoRedefine/>
    <w:uiPriority w:val="30"/>
    <w:qFormat/>
    <w:rsid w:val="000713F8"/>
    <w:pPr>
      <w:pBdr>
        <w:top w:val="single" w:sz="4" w:space="10" w:color="6E3562" w:themeColor="accent1"/>
        <w:bottom w:val="single" w:sz="4" w:space="10" w:color="6E3562" w:themeColor="accent1"/>
      </w:pBdr>
      <w:spacing w:before="360" w:after="360"/>
      <w:ind w:left="864" w:right="864"/>
      <w:jc w:val="center"/>
    </w:pPr>
    <w:rPr>
      <w:i/>
      <w:iCs/>
      <w:color w:val="6E3562" w:themeColor="accent1"/>
    </w:rPr>
  </w:style>
  <w:style w:type="character" w:customStyle="1" w:styleId="IntenseQuoteChar">
    <w:name w:val="Intense Quote Char"/>
    <w:aliases w:val="CFO  Quote Char"/>
    <w:basedOn w:val="DefaultParagraphFont"/>
    <w:link w:val="IntenseQuote"/>
    <w:uiPriority w:val="30"/>
    <w:rsid w:val="000713F8"/>
    <w:rPr>
      <w:rFonts w:ascii="Open Sans" w:hAnsi="Open Sans"/>
      <w:i/>
      <w:iCs/>
      <w:color w:val="6E3562" w:themeColor="accent1"/>
    </w:rPr>
  </w:style>
  <w:style w:type="paragraph" w:styleId="ListParagraph">
    <w:name w:val="List Paragraph"/>
    <w:aliases w:val="CFO List Paragraph"/>
    <w:basedOn w:val="Normal"/>
    <w:autoRedefine/>
    <w:uiPriority w:val="1"/>
    <w:qFormat/>
    <w:rsid w:val="00F83647"/>
    <w:pPr>
      <w:numPr>
        <w:numId w:val="23"/>
      </w:numPr>
      <w:contextualSpacing/>
    </w:pPr>
  </w:style>
  <w:style w:type="character" w:customStyle="1" w:styleId="Heading5Char">
    <w:name w:val="Heading 5 Char"/>
    <w:basedOn w:val="DefaultParagraphFont"/>
    <w:link w:val="Heading5"/>
    <w:uiPriority w:val="9"/>
    <w:rsid w:val="00FB649D"/>
    <w:rPr>
      <w:rFonts w:asciiTheme="majorHAnsi" w:eastAsiaTheme="majorEastAsia" w:hAnsiTheme="majorHAnsi" w:cstheme="majorBidi"/>
      <w:color w:val="522749" w:themeColor="accent1" w:themeShade="BF"/>
    </w:rPr>
  </w:style>
  <w:style w:type="paragraph" w:styleId="Header">
    <w:name w:val="header"/>
    <w:basedOn w:val="Normal"/>
    <w:link w:val="HeaderChar"/>
    <w:uiPriority w:val="99"/>
    <w:unhideWhenUsed/>
    <w:rsid w:val="0085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14F"/>
    <w:rPr>
      <w:rFonts w:ascii="Open Sans" w:hAnsi="Open Sans"/>
    </w:rPr>
  </w:style>
  <w:style w:type="paragraph" w:styleId="Footer">
    <w:name w:val="footer"/>
    <w:basedOn w:val="Normal"/>
    <w:link w:val="FooterChar"/>
    <w:uiPriority w:val="99"/>
    <w:unhideWhenUsed/>
    <w:rsid w:val="0085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4F"/>
    <w:rPr>
      <w:rFonts w:ascii="Open Sans" w:hAnsi="Open Sans"/>
    </w:rPr>
  </w:style>
  <w:style w:type="paragraph" w:styleId="BodyText">
    <w:name w:val="Body Text"/>
    <w:basedOn w:val="Normal"/>
    <w:link w:val="BodyTextChar"/>
    <w:uiPriority w:val="1"/>
    <w:rsid w:val="00B1130E"/>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B1130E"/>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A26852"/>
    <w:pPr>
      <w:widowControl w:val="0"/>
      <w:autoSpaceDE w:val="0"/>
      <w:autoSpaceDN w:val="0"/>
      <w:spacing w:before="14" w:after="0" w:line="240" w:lineRule="auto"/>
      <w:ind w:left="14"/>
      <w:jc w:val="center"/>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F83647"/>
    <w:rPr>
      <w:sz w:val="16"/>
      <w:szCs w:val="16"/>
    </w:rPr>
  </w:style>
  <w:style w:type="paragraph" w:styleId="CommentText">
    <w:name w:val="annotation text"/>
    <w:basedOn w:val="Normal"/>
    <w:link w:val="CommentTextChar"/>
    <w:uiPriority w:val="99"/>
    <w:unhideWhenUsed/>
    <w:rsid w:val="00F83647"/>
    <w:pPr>
      <w:spacing w:line="240" w:lineRule="auto"/>
    </w:pPr>
    <w:rPr>
      <w:sz w:val="20"/>
      <w:szCs w:val="20"/>
    </w:rPr>
  </w:style>
  <w:style w:type="character" w:customStyle="1" w:styleId="CommentTextChar">
    <w:name w:val="Comment Text Char"/>
    <w:basedOn w:val="DefaultParagraphFont"/>
    <w:link w:val="CommentText"/>
    <w:uiPriority w:val="99"/>
    <w:rsid w:val="00F8364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83647"/>
    <w:rPr>
      <w:b/>
      <w:bCs/>
    </w:rPr>
  </w:style>
  <w:style w:type="character" w:customStyle="1" w:styleId="CommentSubjectChar">
    <w:name w:val="Comment Subject Char"/>
    <w:basedOn w:val="CommentTextChar"/>
    <w:link w:val="CommentSubject"/>
    <w:uiPriority w:val="99"/>
    <w:semiHidden/>
    <w:rsid w:val="00F83647"/>
    <w:rPr>
      <w:rFonts w:ascii="Open Sans" w:hAnsi="Open Sans"/>
      <w:b/>
      <w:bCs/>
      <w:sz w:val="20"/>
      <w:szCs w:val="20"/>
    </w:rPr>
  </w:style>
  <w:style w:type="character" w:styleId="Mention">
    <w:name w:val="Mention"/>
    <w:basedOn w:val="DefaultParagraphFont"/>
    <w:uiPriority w:val="99"/>
    <w:unhideWhenUsed/>
    <w:rsid w:val="00BF3067"/>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BA4E15"/>
    <w:pPr>
      <w:spacing w:after="100"/>
      <w:ind w:left="220"/>
    </w:pPr>
  </w:style>
  <w:style w:type="paragraph" w:styleId="TOC3">
    <w:name w:val="toc 3"/>
    <w:basedOn w:val="Normal"/>
    <w:next w:val="Normal"/>
    <w:autoRedefine/>
    <w:uiPriority w:val="39"/>
    <w:unhideWhenUsed/>
    <w:rsid w:val="00BA4E15"/>
    <w:pPr>
      <w:spacing w:after="100"/>
      <w:ind w:left="440"/>
    </w:pPr>
  </w:style>
  <w:style w:type="character" w:styleId="UnresolvedMention">
    <w:name w:val="Unresolved Mention"/>
    <w:basedOn w:val="DefaultParagraphFont"/>
    <w:uiPriority w:val="99"/>
    <w:semiHidden/>
    <w:unhideWhenUsed/>
    <w:rsid w:val="002F2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FO-ContractManagement@justice.gov.uk" TargetMode="External"/><Relationship Id="rId18" Type="http://schemas.openxmlformats.org/officeDocument/2006/relationships/hyperlink" Target="https://www.creatingfutureopportunities.gov.uk/cfo-evolution-referral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FO-Communications@justice.gov.uk" TargetMode="External"/><Relationship Id="rId17" Type="http://schemas.openxmlformats.org/officeDocument/2006/relationships/hyperlink" Target="mailto:cfo-mod@justice.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QX90R\OneDrive%20-%20Ministry%20of%20Justice\CFO%20Evolution%20-%20Comms%20Docs%20-%20DRAFT\CFO%20Guidelines%20Template.dotx" TargetMode="External"/></Relationships>
</file>

<file path=word/theme/theme1.xml><?xml version="1.0" encoding="utf-8"?>
<a:theme xmlns:a="http://schemas.openxmlformats.org/drawingml/2006/main" name="Office Theme">
  <a:themeElements>
    <a:clrScheme name="CFO Theme Colours">
      <a:dk1>
        <a:sysClr val="windowText" lastClr="000000"/>
      </a:dk1>
      <a:lt1>
        <a:sysClr val="window" lastClr="FFFFFF"/>
      </a:lt1>
      <a:dk2>
        <a:srgbClr val="44546A"/>
      </a:dk2>
      <a:lt2>
        <a:srgbClr val="E7E6E6"/>
      </a:lt2>
      <a:accent1>
        <a:srgbClr val="6E3562"/>
      </a:accent1>
      <a:accent2>
        <a:srgbClr val="34586E"/>
      </a:accent2>
      <a:accent3>
        <a:srgbClr val="DFB160"/>
      </a:accent3>
      <a:accent4>
        <a:srgbClr val="B893C2"/>
      </a:accent4>
      <a:accent5>
        <a:srgbClr val="849DB6"/>
      </a:accent5>
      <a:accent6>
        <a:srgbClr val="ACB7D8"/>
      </a:accent6>
      <a:hlink>
        <a:srgbClr val="0563C1"/>
      </a:hlink>
      <a:folHlink>
        <a:srgbClr val="DFB1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44CC-931A-4325-B4B2-3E1D8136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CFO Guidelines Template</Template>
  <TotalTime>9</TotalTime>
  <Pages>14</Pages>
  <Words>3130</Words>
  <Characters>17845</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Carly [HMPS]</dc:creator>
  <cp:keywords/>
  <dc:description/>
  <cp:lastModifiedBy>Farley, Carly [HMPS]</cp:lastModifiedBy>
  <cp:revision>64</cp:revision>
  <cp:lastPrinted>2024-07-18T07:54:00Z</cp:lastPrinted>
  <dcterms:created xsi:type="dcterms:W3CDTF">2024-06-17T14:54:00Z</dcterms:created>
  <dcterms:modified xsi:type="dcterms:W3CDTF">2024-07-25T09:51:00Z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d1d2f5-2977-4ce1-839d-57a403841e1f_Enabled">
    <vt:lpwstr>true</vt:lpwstr>
  </property>
  <property fmtid="{D5CDD505-2E9C-101B-9397-08002B2CF9AE}" pid="3" name="MSIP_Label_eed1d2f5-2977-4ce1-839d-57a403841e1f_SetDate">
    <vt:lpwstr>2024-07-11T08:26:44Z</vt:lpwstr>
  </property>
  <property fmtid="{D5CDD505-2E9C-101B-9397-08002B2CF9AE}" pid="4" name="MSIP_Label_eed1d2f5-2977-4ce1-839d-57a403841e1f_Method">
    <vt:lpwstr>Privileged</vt:lpwstr>
  </property>
  <property fmtid="{D5CDD505-2E9C-101B-9397-08002B2CF9AE}" pid="5" name="MSIP_Label_eed1d2f5-2977-4ce1-839d-57a403841e1f_Name">
    <vt:lpwstr>OFFICIAL</vt:lpwstr>
  </property>
  <property fmtid="{D5CDD505-2E9C-101B-9397-08002B2CF9AE}" pid="6" name="MSIP_Label_eed1d2f5-2977-4ce1-839d-57a403841e1f_SiteId">
    <vt:lpwstr>c6874728-71e6-41fe-a9e1-2e8c36776ad8</vt:lpwstr>
  </property>
  <property fmtid="{D5CDD505-2E9C-101B-9397-08002B2CF9AE}" pid="7" name="MSIP_Label_eed1d2f5-2977-4ce1-839d-57a403841e1f_ActionId">
    <vt:lpwstr>99c33835-f202-4afb-8122-375cf821efd9</vt:lpwstr>
  </property>
  <property fmtid="{D5CDD505-2E9C-101B-9397-08002B2CF9AE}" pid="8" name="MSIP_Label_eed1d2f5-2977-4ce1-839d-57a403841e1f_ContentBits">
    <vt:lpwstr>3</vt:lpwstr>
  </property>
</Properties>
</file>